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3" w:rsidRPr="003C19B3" w:rsidRDefault="003C19B3" w:rsidP="004F719F">
      <w:pPr>
        <w:rPr>
          <w:sz w:val="6"/>
          <w:szCs w:val="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417"/>
        <w:gridCol w:w="9478"/>
      </w:tblGrid>
      <w:tr w:rsidR="005D4737" w:rsidTr="002A3FBB">
        <w:trPr>
          <w:tblCellSpacing w:w="20" w:type="dxa"/>
        </w:trPr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90C" w:rsidRDefault="00C01990" w:rsidP="008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1</w:t>
            </w:r>
            <w:r w:rsidR="008A35E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8A35E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2011</w:t>
            </w:r>
          </w:p>
        </w:tc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BB" w:rsidRDefault="005D4737" w:rsidP="002A3FB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3663FA">
              <w:rPr>
                <w:b/>
                <w:sz w:val="22"/>
                <w:szCs w:val="22"/>
              </w:rPr>
              <w:t xml:space="preserve"> </w:t>
            </w:r>
            <w:r w:rsidR="002A3FBB">
              <w:rPr>
                <w:b/>
                <w:sz w:val="22"/>
                <w:szCs w:val="22"/>
              </w:rPr>
              <w:t xml:space="preserve">POSODOBITEV KURIKULARNEGA PROCESA </w:t>
            </w:r>
          </w:p>
          <w:p w:rsidR="005D4737" w:rsidRDefault="009661BE" w:rsidP="009661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</w:t>
            </w:r>
            <w:r w:rsidR="002A3FBB">
              <w:rPr>
                <w:b/>
                <w:sz w:val="22"/>
                <w:szCs w:val="22"/>
              </w:rPr>
              <w:t xml:space="preserve"> OSNOVNIH ŠOLAH IN GIMNAZIJAH</w:t>
            </w:r>
          </w:p>
        </w:tc>
      </w:tr>
    </w:tbl>
    <w:p w:rsidR="003663FA" w:rsidRDefault="003663FA" w:rsidP="004F719F">
      <w:pPr>
        <w:rPr>
          <w:sz w:val="22"/>
          <w:szCs w:val="22"/>
        </w:rPr>
      </w:pPr>
    </w:p>
    <w:p w:rsidR="00CB1F4B" w:rsidRDefault="00CB1F4B" w:rsidP="004F719F">
      <w:pPr>
        <w:rPr>
          <w:sz w:val="22"/>
          <w:szCs w:val="22"/>
        </w:rPr>
      </w:pPr>
    </w:p>
    <w:p w:rsidR="002A3FBB" w:rsidRPr="00E970F9" w:rsidRDefault="007A0743" w:rsidP="00C01990">
      <w:pPr>
        <w:pBdr>
          <w:top w:val="single" w:sz="4" w:space="1" w:color="EAF1DD"/>
          <w:left w:val="single" w:sz="4" w:space="4" w:color="EAF1DD"/>
          <w:bottom w:val="single" w:sz="4" w:space="1" w:color="EAF1DD"/>
          <w:right w:val="single" w:sz="4" w:space="4" w:color="EAF1DD"/>
        </w:pBdr>
        <w:shd w:val="clear" w:color="auto" w:fill="EAF1DD"/>
        <w:tabs>
          <w:tab w:val="left" w:pos="3379"/>
        </w:tabs>
        <w:jc w:val="center"/>
        <w:rPr>
          <w:rFonts w:ascii="Arial Rounded MT Bold" w:hAnsi="Arial Rounded MT Bold"/>
          <w:b/>
          <w:sz w:val="32"/>
          <w:szCs w:val="29"/>
        </w:rPr>
      </w:pPr>
      <w:r w:rsidRPr="00E970F9">
        <w:rPr>
          <w:rFonts w:ascii="Arial Rounded MT Bold" w:hAnsi="Arial Rounded MT Bold"/>
          <w:b/>
          <w:sz w:val="32"/>
          <w:szCs w:val="29"/>
        </w:rPr>
        <w:t xml:space="preserve">RAZVOJNI </w:t>
      </w:r>
      <w:r w:rsidR="00434646" w:rsidRPr="00E970F9">
        <w:rPr>
          <w:rFonts w:ascii="Arial Rounded MT Bold" w:hAnsi="Arial Rounded MT Bold"/>
          <w:b/>
          <w:sz w:val="32"/>
          <w:szCs w:val="29"/>
        </w:rPr>
        <w:t>KONTINUUM</w:t>
      </w:r>
      <w:r w:rsidR="00EF0D42" w:rsidRPr="00E970F9">
        <w:rPr>
          <w:rFonts w:ascii="Arial Rounded MT Bold" w:hAnsi="Arial Rounded MT Bold" w:cs="Arial"/>
          <w:b/>
          <w:sz w:val="32"/>
          <w:szCs w:val="29"/>
        </w:rPr>
        <w:t xml:space="preserve"> </w:t>
      </w:r>
      <w:r w:rsidR="00434646" w:rsidRPr="00E970F9">
        <w:rPr>
          <w:rFonts w:ascii="Arial Rounded MT Bold" w:hAnsi="Arial Rounded MT Bold"/>
          <w:b/>
          <w:sz w:val="32"/>
          <w:szCs w:val="29"/>
        </w:rPr>
        <w:t>PROJEKTNEGA</w:t>
      </w:r>
      <w:r w:rsidR="00EF0D42" w:rsidRPr="00E970F9">
        <w:rPr>
          <w:rFonts w:ascii="Arial Rounded MT Bold" w:hAnsi="Arial Rounded MT Bold"/>
          <w:b/>
          <w:sz w:val="32"/>
          <w:szCs w:val="29"/>
        </w:rPr>
        <w:t xml:space="preserve"> </w:t>
      </w:r>
      <w:r w:rsidR="00434646" w:rsidRPr="00E970F9">
        <w:rPr>
          <w:rFonts w:ascii="Arial Rounded MT Bold" w:hAnsi="Arial Rounded MT Bold"/>
          <w:b/>
          <w:sz w:val="32"/>
          <w:szCs w:val="29"/>
        </w:rPr>
        <w:t>U</w:t>
      </w:r>
      <w:r w:rsidR="00434646" w:rsidRPr="00E970F9">
        <w:rPr>
          <w:rFonts w:ascii="Arial" w:hAnsi="Arial" w:cs="Arial"/>
          <w:b/>
          <w:sz w:val="32"/>
          <w:szCs w:val="29"/>
        </w:rPr>
        <w:t>Č</w:t>
      </w:r>
      <w:r w:rsidR="00434646" w:rsidRPr="00E970F9">
        <w:rPr>
          <w:rFonts w:ascii="Arial Rounded MT Bold" w:hAnsi="Arial Rounded MT Bold" w:cs="Arial"/>
          <w:b/>
          <w:sz w:val="32"/>
          <w:szCs w:val="29"/>
        </w:rPr>
        <w:t>ENJA: Referen</w:t>
      </w:r>
      <w:r w:rsidR="00434646" w:rsidRPr="00E970F9">
        <w:rPr>
          <w:rFonts w:ascii="Arial" w:hAnsi="Arial" w:cs="Arial"/>
          <w:b/>
          <w:sz w:val="32"/>
          <w:szCs w:val="29"/>
        </w:rPr>
        <w:t>č</w:t>
      </w:r>
      <w:r w:rsidR="00434646" w:rsidRPr="00E970F9">
        <w:rPr>
          <w:rFonts w:ascii="Arial Rounded MT Bold" w:hAnsi="Arial Rounded MT Bold" w:cs="Arial"/>
          <w:b/>
          <w:sz w:val="32"/>
          <w:szCs w:val="29"/>
        </w:rPr>
        <w:t>ne ravni</w:t>
      </w:r>
      <w:r w:rsidR="00EF0D42" w:rsidRPr="00E970F9">
        <w:rPr>
          <w:rFonts w:ascii="Arial Rounded MT Bold" w:hAnsi="Arial Rounded MT Bold"/>
          <w:b/>
          <w:sz w:val="32"/>
          <w:szCs w:val="29"/>
        </w:rPr>
        <w:t xml:space="preserve"> </w:t>
      </w:r>
    </w:p>
    <w:p w:rsidR="00E970F9" w:rsidRPr="00CB1F4B" w:rsidRDefault="00E970F9" w:rsidP="004041DC">
      <w:pPr>
        <w:tabs>
          <w:tab w:val="num" w:pos="720"/>
        </w:tabs>
        <w:rPr>
          <w:b/>
          <w:sz w:val="18"/>
          <w:szCs w:val="22"/>
        </w:rPr>
      </w:pPr>
    </w:p>
    <w:p w:rsidR="00CB1F4B" w:rsidRPr="00CB1F4B" w:rsidRDefault="00CB1F4B" w:rsidP="004041DC">
      <w:pPr>
        <w:tabs>
          <w:tab w:val="num" w:pos="720"/>
        </w:tabs>
        <w:rPr>
          <w:b/>
          <w:sz w:val="18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672"/>
        <w:gridCol w:w="3279"/>
        <w:gridCol w:w="3279"/>
        <w:gridCol w:w="3279"/>
        <w:gridCol w:w="3276"/>
      </w:tblGrid>
      <w:tr w:rsidR="00043E7E" w:rsidTr="00CB1F4B">
        <w:tc>
          <w:tcPr>
            <w:tcW w:w="565" w:type="pct"/>
          </w:tcPr>
          <w:p w:rsidR="00434646" w:rsidRDefault="00434646" w:rsidP="00434646">
            <w:pPr>
              <w:pStyle w:val="Otevilenseznam"/>
              <w:numPr>
                <w:ilvl w:val="0"/>
                <w:numId w:val="0"/>
              </w:numPr>
              <w:spacing w:line="240" w:lineRule="auto"/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Kriterij</w:t>
            </w:r>
            <w:r w:rsidR="009B4734">
              <w:rPr>
                <w:b/>
                <w:sz w:val="22"/>
                <w:szCs w:val="22"/>
              </w:rPr>
              <w:t>i/Raven</w:t>
            </w:r>
          </w:p>
        </w:tc>
        <w:tc>
          <w:tcPr>
            <w:tcW w:w="1109" w:type="pct"/>
          </w:tcPr>
          <w:p w:rsidR="00434646" w:rsidRPr="00434646" w:rsidRDefault="00434646" w:rsidP="00434646">
            <w:pPr>
              <w:jc w:val="center"/>
              <w:rPr>
                <w:b/>
                <w:sz w:val="22"/>
              </w:rPr>
            </w:pPr>
            <w:r w:rsidRPr="00434646">
              <w:rPr>
                <w:b/>
                <w:sz w:val="22"/>
              </w:rPr>
              <w:t>1.stopnja</w:t>
            </w:r>
            <w:r>
              <w:rPr>
                <w:b/>
                <w:sz w:val="22"/>
              </w:rPr>
              <w:t xml:space="preserve">: </w:t>
            </w:r>
            <w:r w:rsidR="009B4734" w:rsidRPr="009B4734">
              <w:rPr>
                <w:b/>
                <w:smallCaps/>
                <w:sz w:val="22"/>
              </w:rPr>
              <w:t>Vstopna raven</w:t>
            </w:r>
          </w:p>
        </w:tc>
        <w:tc>
          <w:tcPr>
            <w:tcW w:w="1109" w:type="pct"/>
          </w:tcPr>
          <w:p w:rsidR="00434646" w:rsidRPr="00434646" w:rsidRDefault="00434646" w:rsidP="00434646">
            <w:pPr>
              <w:jc w:val="center"/>
              <w:rPr>
                <w:b/>
                <w:sz w:val="22"/>
              </w:rPr>
            </w:pPr>
            <w:r w:rsidRPr="00434646">
              <w:rPr>
                <w:b/>
                <w:sz w:val="22"/>
              </w:rPr>
              <w:t>2.stopnja</w:t>
            </w:r>
            <w:r>
              <w:rPr>
                <w:b/>
                <w:sz w:val="22"/>
              </w:rPr>
              <w:t xml:space="preserve">: </w:t>
            </w:r>
            <w:r w:rsidR="009B4734" w:rsidRPr="009B4734">
              <w:rPr>
                <w:b/>
                <w:smallCaps/>
                <w:sz w:val="22"/>
              </w:rPr>
              <w:t>Vmesna raven</w:t>
            </w:r>
          </w:p>
        </w:tc>
        <w:tc>
          <w:tcPr>
            <w:tcW w:w="1109" w:type="pct"/>
          </w:tcPr>
          <w:p w:rsidR="00434646" w:rsidRPr="00434646" w:rsidRDefault="00434646" w:rsidP="00434646">
            <w:pPr>
              <w:jc w:val="center"/>
              <w:rPr>
                <w:b/>
                <w:sz w:val="22"/>
              </w:rPr>
            </w:pPr>
            <w:r w:rsidRPr="00434646">
              <w:rPr>
                <w:b/>
                <w:sz w:val="22"/>
              </w:rPr>
              <w:t>3.stopnja</w:t>
            </w:r>
            <w:r>
              <w:rPr>
                <w:b/>
                <w:sz w:val="22"/>
              </w:rPr>
              <w:t xml:space="preserve">: </w:t>
            </w:r>
            <w:r w:rsidR="009B4734">
              <w:rPr>
                <w:b/>
                <w:smallCaps/>
                <w:sz w:val="22"/>
              </w:rPr>
              <w:t>V</w:t>
            </w:r>
            <w:r w:rsidR="009B4734" w:rsidRPr="009B4734">
              <w:rPr>
                <w:b/>
                <w:smallCaps/>
                <w:sz w:val="22"/>
              </w:rPr>
              <w:t>išja raven</w:t>
            </w:r>
          </w:p>
        </w:tc>
        <w:tc>
          <w:tcPr>
            <w:tcW w:w="1108" w:type="pct"/>
          </w:tcPr>
          <w:p w:rsidR="00434646" w:rsidRPr="00434646" w:rsidRDefault="00434646" w:rsidP="007A0743">
            <w:pPr>
              <w:jc w:val="center"/>
              <w:rPr>
                <w:b/>
                <w:sz w:val="22"/>
              </w:rPr>
            </w:pPr>
            <w:r w:rsidRPr="00434646">
              <w:rPr>
                <w:b/>
                <w:sz w:val="22"/>
              </w:rPr>
              <w:t>4.stopnja</w:t>
            </w:r>
            <w:r w:rsidR="007A0743">
              <w:rPr>
                <w:b/>
                <w:sz w:val="22"/>
              </w:rPr>
              <w:t xml:space="preserve">: </w:t>
            </w:r>
            <w:r w:rsidR="007A0743" w:rsidRPr="009B4734">
              <w:rPr>
                <w:b/>
                <w:smallCaps/>
                <w:sz w:val="22"/>
              </w:rPr>
              <w:t>Raven odličnosti</w:t>
            </w:r>
          </w:p>
        </w:tc>
      </w:tr>
      <w:tr w:rsidR="00043E7E" w:rsidTr="00CB1F4B">
        <w:tc>
          <w:tcPr>
            <w:tcW w:w="565" w:type="pct"/>
          </w:tcPr>
          <w:p w:rsidR="00434646" w:rsidRPr="007A0743" w:rsidRDefault="00434646" w:rsidP="00434646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t xml:space="preserve">Umestitev v </w:t>
            </w:r>
            <w:proofErr w:type="spellStart"/>
            <w:r w:rsidRPr="007A0743">
              <w:rPr>
                <w:rFonts w:cs="Times New Roman"/>
                <w:b/>
                <w:sz w:val="20"/>
                <w:szCs w:val="20"/>
              </w:rPr>
              <w:t>kurikul</w:t>
            </w:r>
            <w:proofErr w:type="spellEnd"/>
          </w:p>
        </w:tc>
        <w:tc>
          <w:tcPr>
            <w:tcW w:w="1109" w:type="pct"/>
          </w:tcPr>
          <w:p w:rsidR="00434646" w:rsidRPr="00434646" w:rsidRDefault="00496B88" w:rsidP="0011086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Šolski projekti oz. p</w:t>
            </w:r>
            <w:r w:rsidR="00434646" w:rsidRPr="00434646">
              <w:rPr>
                <w:rFonts w:cs="Times New Roman"/>
                <w:sz w:val="20"/>
                <w:szCs w:val="20"/>
              </w:rPr>
              <w:t>rojekt</w:t>
            </w:r>
            <w:r>
              <w:rPr>
                <w:rFonts w:cs="Times New Roman"/>
                <w:sz w:val="20"/>
                <w:szCs w:val="20"/>
              </w:rPr>
              <w:t>no delo</w:t>
            </w:r>
            <w:r w:rsidR="00434646" w:rsidRPr="00434646">
              <w:rPr>
                <w:rFonts w:cs="Times New Roman"/>
                <w:sz w:val="20"/>
                <w:szCs w:val="20"/>
              </w:rPr>
              <w:t xml:space="preserve"> je le </w:t>
            </w:r>
            <w:r w:rsidR="00487710">
              <w:rPr>
                <w:rFonts w:cs="Times New Roman"/>
                <w:sz w:val="20"/>
                <w:szCs w:val="20"/>
              </w:rPr>
              <w:t xml:space="preserve">občasni </w:t>
            </w:r>
            <w:r w:rsidR="00434646" w:rsidRPr="00434646">
              <w:rPr>
                <w:rFonts w:cs="Times New Roman"/>
                <w:sz w:val="20"/>
                <w:szCs w:val="20"/>
              </w:rPr>
              <w:t xml:space="preserve">»dodatek« k </w:t>
            </w:r>
            <w:r w:rsidR="007A0743">
              <w:rPr>
                <w:rFonts w:cs="Times New Roman"/>
                <w:sz w:val="20"/>
                <w:szCs w:val="20"/>
              </w:rPr>
              <w:t>»</w:t>
            </w:r>
            <w:r w:rsidR="00434646" w:rsidRPr="00434646">
              <w:rPr>
                <w:rFonts w:cs="Times New Roman"/>
                <w:sz w:val="20"/>
                <w:szCs w:val="20"/>
              </w:rPr>
              <w:t>rednemu</w:t>
            </w:r>
            <w:r w:rsidR="007A0743">
              <w:rPr>
                <w:rFonts w:cs="Times New Roman"/>
                <w:sz w:val="20"/>
                <w:szCs w:val="20"/>
              </w:rPr>
              <w:t>«</w:t>
            </w:r>
            <w:r w:rsidR="00434646" w:rsidRPr="00434646">
              <w:rPr>
                <w:rFonts w:cs="Times New Roman"/>
                <w:sz w:val="20"/>
                <w:szCs w:val="20"/>
              </w:rPr>
              <w:t xml:space="preserve"> pouku</w:t>
            </w:r>
            <w:r w:rsidR="0011086C">
              <w:rPr>
                <w:rFonts w:cs="Times New Roman"/>
                <w:sz w:val="20"/>
                <w:szCs w:val="20"/>
              </w:rPr>
              <w:t xml:space="preserve"> (didaktično »razvedrilo«)</w:t>
            </w:r>
            <w:r w:rsidR="00487710">
              <w:rPr>
                <w:rFonts w:cs="Times New Roman"/>
                <w:sz w:val="20"/>
                <w:szCs w:val="20"/>
              </w:rPr>
              <w:t>.</w:t>
            </w:r>
            <w:r w:rsidR="00434646" w:rsidRPr="00434646">
              <w:rPr>
                <w:rFonts w:cs="Times New Roman"/>
                <w:sz w:val="20"/>
                <w:szCs w:val="20"/>
              </w:rPr>
              <w:t xml:space="preserve"> </w:t>
            </w:r>
            <w:r w:rsidR="0011086C">
              <w:rPr>
                <w:rFonts w:cs="Times New Roman"/>
                <w:sz w:val="20"/>
                <w:szCs w:val="20"/>
              </w:rPr>
              <w:t xml:space="preserve"> Navezava na učne cilje je praviloma ohlapna ali je sploh ni.</w:t>
            </w:r>
          </w:p>
        </w:tc>
        <w:tc>
          <w:tcPr>
            <w:tcW w:w="1109" w:type="pct"/>
          </w:tcPr>
          <w:p w:rsidR="009F1188" w:rsidRDefault="00434646" w:rsidP="00043E7E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Projektno učenje je integrirano v redni pouk, a</w:t>
            </w:r>
            <w:r w:rsidR="007A0743">
              <w:rPr>
                <w:rFonts w:cs="Times New Roman"/>
                <w:sz w:val="20"/>
                <w:szCs w:val="20"/>
              </w:rPr>
              <w:t xml:space="preserve"> prepuščeno</w:t>
            </w:r>
            <w:r w:rsidRPr="00434646">
              <w:rPr>
                <w:rFonts w:cs="Times New Roman"/>
                <w:sz w:val="20"/>
                <w:szCs w:val="20"/>
              </w:rPr>
              <w:t xml:space="preserve"> </w:t>
            </w:r>
            <w:r w:rsidR="00043E7E">
              <w:rPr>
                <w:rFonts w:cs="Times New Roman"/>
                <w:sz w:val="20"/>
                <w:szCs w:val="20"/>
              </w:rPr>
              <w:t>(</w:t>
            </w:r>
            <w:r w:rsidR="00487710">
              <w:rPr>
                <w:rFonts w:cs="Times New Roman"/>
                <w:sz w:val="20"/>
                <w:szCs w:val="20"/>
              </w:rPr>
              <w:t>sprotni</w:t>
            </w:r>
            <w:r w:rsidR="00043E7E">
              <w:rPr>
                <w:rFonts w:cs="Times New Roman"/>
                <w:sz w:val="20"/>
                <w:szCs w:val="20"/>
              </w:rPr>
              <w:t>)</w:t>
            </w:r>
            <w:r w:rsidR="00487710">
              <w:rPr>
                <w:rFonts w:cs="Times New Roman"/>
                <w:sz w:val="20"/>
                <w:szCs w:val="20"/>
              </w:rPr>
              <w:t xml:space="preserve"> </w:t>
            </w:r>
            <w:r w:rsidRPr="00434646">
              <w:rPr>
                <w:rFonts w:cs="Times New Roman"/>
                <w:sz w:val="20"/>
                <w:szCs w:val="20"/>
              </w:rPr>
              <w:t xml:space="preserve">odločitvi posameznega učitelja oz. </w:t>
            </w:r>
            <w:r w:rsidR="007A0743">
              <w:rPr>
                <w:rFonts w:cs="Times New Roman"/>
                <w:sz w:val="20"/>
                <w:szCs w:val="20"/>
              </w:rPr>
              <w:t>(naključnih) skupin učiteljev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  <w:r w:rsidR="0011086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34646" w:rsidRPr="00434646" w:rsidRDefault="0011086C" w:rsidP="00043E7E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Naveza</w:t>
            </w:r>
            <w:r w:rsidR="009F1188">
              <w:rPr>
                <w:rFonts w:cs="Times New Roman"/>
                <w:sz w:val="20"/>
                <w:szCs w:val="20"/>
              </w:rPr>
              <w:t>va</w:t>
            </w:r>
            <w:r>
              <w:rPr>
                <w:rFonts w:cs="Times New Roman"/>
                <w:sz w:val="20"/>
                <w:szCs w:val="20"/>
              </w:rPr>
              <w:t xml:space="preserve"> na učne cilje </w:t>
            </w:r>
            <w:r w:rsidR="00043E7E">
              <w:rPr>
                <w:rFonts w:cs="Times New Roman"/>
                <w:sz w:val="20"/>
                <w:szCs w:val="20"/>
              </w:rPr>
              <w:t xml:space="preserve">predmetov </w:t>
            </w:r>
            <w:r>
              <w:rPr>
                <w:rFonts w:cs="Times New Roman"/>
                <w:sz w:val="20"/>
                <w:szCs w:val="20"/>
              </w:rPr>
              <w:t>je pogosto zgolj posredna.</w:t>
            </w:r>
          </w:p>
        </w:tc>
        <w:tc>
          <w:tcPr>
            <w:tcW w:w="1109" w:type="pct"/>
          </w:tcPr>
          <w:p w:rsidR="00CB1F4B" w:rsidRDefault="00434646" w:rsidP="0048771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Projektni pristop je eden od temeljnih  načinov za doseganje učnih ciljev</w:t>
            </w:r>
            <w:r w:rsidR="00487710">
              <w:rPr>
                <w:rFonts w:cs="Times New Roman"/>
                <w:sz w:val="20"/>
                <w:szCs w:val="20"/>
              </w:rPr>
              <w:t xml:space="preserve"> predmetov</w:t>
            </w:r>
            <w:r w:rsidR="00043E7E">
              <w:rPr>
                <w:rFonts w:cs="Times New Roman"/>
                <w:sz w:val="20"/>
                <w:szCs w:val="20"/>
              </w:rPr>
              <w:t>.</w:t>
            </w:r>
          </w:p>
          <w:p w:rsidR="007A0743" w:rsidRPr="00434646" w:rsidRDefault="00043E7E" w:rsidP="0048771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Projektno delo je</w:t>
            </w:r>
            <w:r w:rsidR="006B7C10">
              <w:rPr>
                <w:rFonts w:cs="Times New Roman"/>
                <w:sz w:val="20"/>
                <w:szCs w:val="20"/>
              </w:rPr>
              <w:t xml:space="preserve"> </w:t>
            </w:r>
            <w:r w:rsidR="00487710">
              <w:rPr>
                <w:rFonts w:cs="Times New Roman"/>
                <w:sz w:val="20"/>
                <w:szCs w:val="20"/>
              </w:rPr>
              <w:t>načrtovano za vse leto vnaprej praviloma na ravni oddelka.</w:t>
            </w:r>
            <w:r w:rsidR="00434646" w:rsidRPr="004346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</w:tcPr>
          <w:p w:rsidR="00434646" w:rsidRDefault="00434646" w:rsidP="0011086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 xml:space="preserve">Projektni pristop je eno od vodilnih </w:t>
            </w:r>
            <w:r w:rsidR="0011086C">
              <w:rPr>
                <w:rFonts w:cs="Times New Roman"/>
                <w:sz w:val="20"/>
                <w:szCs w:val="20"/>
              </w:rPr>
              <w:t xml:space="preserve">didaktičnih </w:t>
            </w:r>
            <w:r w:rsidRPr="00434646">
              <w:rPr>
                <w:rFonts w:cs="Times New Roman"/>
                <w:sz w:val="20"/>
                <w:szCs w:val="20"/>
              </w:rPr>
              <w:t xml:space="preserve">načel šolskega </w:t>
            </w:r>
            <w:proofErr w:type="spellStart"/>
            <w:r w:rsidRPr="00434646">
              <w:rPr>
                <w:rFonts w:cs="Times New Roman"/>
                <w:sz w:val="20"/>
                <w:szCs w:val="20"/>
              </w:rPr>
              <w:t>kurikula</w:t>
            </w:r>
            <w:proofErr w:type="spellEnd"/>
            <w:r w:rsidR="0011086C">
              <w:rPr>
                <w:rFonts w:cs="Times New Roman"/>
                <w:sz w:val="20"/>
                <w:szCs w:val="20"/>
              </w:rPr>
              <w:t xml:space="preserve"> na predmetni in </w:t>
            </w:r>
            <w:proofErr w:type="spellStart"/>
            <w:r w:rsidR="0011086C">
              <w:rPr>
                <w:rFonts w:cs="Times New Roman"/>
                <w:sz w:val="20"/>
                <w:szCs w:val="20"/>
              </w:rPr>
              <w:t>nadpredmetni</w:t>
            </w:r>
            <w:proofErr w:type="spellEnd"/>
            <w:r w:rsidR="0011086C">
              <w:rPr>
                <w:rFonts w:cs="Times New Roman"/>
                <w:sz w:val="20"/>
                <w:szCs w:val="20"/>
              </w:rPr>
              <w:t xml:space="preserve"> (tj. celostni </w:t>
            </w:r>
            <w:proofErr w:type="spellStart"/>
            <w:r w:rsidR="0011086C">
              <w:rPr>
                <w:rFonts w:cs="Times New Roman"/>
                <w:sz w:val="20"/>
                <w:szCs w:val="20"/>
              </w:rPr>
              <w:t>kurikularni</w:t>
            </w:r>
            <w:proofErr w:type="spellEnd"/>
            <w:r w:rsidR="0011086C">
              <w:rPr>
                <w:rFonts w:cs="Times New Roman"/>
                <w:sz w:val="20"/>
                <w:szCs w:val="20"/>
              </w:rPr>
              <w:t>) ravni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  <w:p w:rsidR="00CB1F4B" w:rsidRPr="00434646" w:rsidRDefault="00CB1F4B" w:rsidP="00CB1F4B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Projektno delo je načrtovano za vse leto vnaprej za vse oddelke (in učence) na ravni šole.</w:t>
            </w:r>
          </w:p>
        </w:tc>
      </w:tr>
      <w:tr w:rsidR="00496B88" w:rsidTr="00CB1F4B">
        <w:tc>
          <w:tcPr>
            <w:tcW w:w="565" w:type="pct"/>
          </w:tcPr>
          <w:p w:rsidR="00496B88" w:rsidRPr="007A0743" w:rsidRDefault="00043E7E" w:rsidP="00043E7E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Celovitost učnega</w:t>
            </w:r>
            <w:r w:rsidR="00496B88">
              <w:rPr>
                <w:rFonts w:cs="Times New Roman"/>
                <w:b/>
                <w:sz w:val="20"/>
                <w:szCs w:val="20"/>
              </w:rPr>
              <w:t xml:space="preserve"> proces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09" w:type="pct"/>
          </w:tcPr>
          <w:p w:rsidR="00496B88" w:rsidRPr="00434646" w:rsidRDefault="00496B88" w:rsidP="00496B8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Projektno učenje praviloma ne vključuje vseh faz učnega procesa.</w:t>
            </w:r>
          </w:p>
        </w:tc>
        <w:tc>
          <w:tcPr>
            <w:tcW w:w="1109" w:type="pct"/>
          </w:tcPr>
          <w:p w:rsidR="00496B88" w:rsidRPr="00434646" w:rsidRDefault="00496B88" w:rsidP="00CB1F4B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Projektno učenje le redko vk</w:t>
            </w:r>
            <w:r w:rsidR="00CB1F4B">
              <w:rPr>
                <w:rFonts w:cs="Times New Roman"/>
                <w:sz w:val="20"/>
                <w:szCs w:val="20"/>
              </w:rPr>
              <w:t>ljučuje vse faze učnega procesa (n</w:t>
            </w:r>
            <w:r>
              <w:rPr>
                <w:rFonts w:cs="Times New Roman"/>
                <w:sz w:val="20"/>
                <w:szCs w:val="20"/>
              </w:rPr>
              <w:t>ajpogosteje ni ugotavljanja učnih rezultatov (ni</w:t>
            </w:r>
            <w:r w:rsidR="0011086C">
              <w:rPr>
                <w:rFonts w:cs="Times New Roman"/>
                <w:sz w:val="20"/>
                <w:szCs w:val="20"/>
              </w:rPr>
              <w:t>ti</w:t>
            </w:r>
            <w:r>
              <w:rPr>
                <w:rFonts w:cs="Times New Roman"/>
                <w:sz w:val="20"/>
                <w:szCs w:val="20"/>
              </w:rPr>
              <w:t xml:space="preserve"> preverjanja znanja).</w:t>
            </w:r>
          </w:p>
        </w:tc>
        <w:tc>
          <w:tcPr>
            <w:tcW w:w="1109" w:type="pct"/>
          </w:tcPr>
          <w:p w:rsidR="00496B88" w:rsidRPr="00434646" w:rsidRDefault="00496B88" w:rsidP="0048771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Projektno učenje praviloma vključuje vse faze učnega procesa</w:t>
            </w:r>
            <w:r w:rsidR="0011086C">
              <w:rPr>
                <w:rFonts w:cs="Times New Roman"/>
                <w:sz w:val="20"/>
                <w:szCs w:val="20"/>
              </w:rPr>
              <w:t xml:space="preserve">  vključno z ugotavljanjem učnih dosežkov</w:t>
            </w:r>
            <w:r w:rsidR="00043E7E">
              <w:rPr>
                <w:rFonts w:cs="Times New Roman"/>
                <w:sz w:val="20"/>
                <w:szCs w:val="20"/>
              </w:rPr>
              <w:t xml:space="preserve"> (tj. preverjanjem in ocenjevanjem znanja)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8" w:type="pct"/>
          </w:tcPr>
          <w:p w:rsidR="00496B88" w:rsidRPr="00434646" w:rsidRDefault="00496B88" w:rsidP="004253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Projektno učenje vključuje vse faze učnega procesa.</w:t>
            </w:r>
          </w:p>
        </w:tc>
      </w:tr>
      <w:tr w:rsidR="00043E7E" w:rsidTr="00CB1F4B">
        <w:tc>
          <w:tcPr>
            <w:tcW w:w="565" w:type="pct"/>
          </w:tcPr>
          <w:p w:rsidR="00043E7E" w:rsidRPr="007A0743" w:rsidRDefault="00043E7E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t>Velikost oz. trajanje projekta</w:t>
            </w:r>
          </w:p>
        </w:tc>
        <w:tc>
          <w:tcPr>
            <w:tcW w:w="1109" w:type="pct"/>
          </w:tcPr>
          <w:p w:rsidR="00043E7E" w:rsidRPr="00434646" w:rsidRDefault="00043E7E" w:rsidP="00043E7E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 xml:space="preserve">Projekt se praviloma v celoti izvede znotraj </w:t>
            </w:r>
            <w:r>
              <w:rPr>
                <w:rFonts w:cs="Times New Roman"/>
                <w:sz w:val="20"/>
                <w:szCs w:val="20"/>
              </w:rPr>
              <w:t xml:space="preserve">posamezne </w:t>
            </w:r>
            <w:r w:rsidRPr="00434646">
              <w:rPr>
                <w:rFonts w:cs="Times New Roman"/>
                <w:sz w:val="20"/>
                <w:szCs w:val="20"/>
              </w:rPr>
              <w:t>učne ure</w:t>
            </w:r>
            <w:r>
              <w:rPr>
                <w:rFonts w:cs="Times New Roman"/>
                <w:sz w:val="20"/>
                <w:szCs w:val="20"/>
              </w:rPr>
              <w:t xml:space="preserve">  (t.i. majhni projekti)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9" w:type="pct"/>
          </w:tcPr>
          <w:p w:rsidR="00043E7E" w:rsidRPr="00434646" w:rsidRDefault="00043E7E" w:rsidP="00043E7E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Projekti praviloma trajajo nekaj dni ali 1 teden</w:t>
            </w:r>
            <w:r>
              <w:rPr>
                <w:rFonts w:cs="Times New Roman"/>
                <w:sz w:val="20"/>
                <w:szCs w:val="20"/>
              </w:rPr>
              <w:t xml:space="preserve"> (t.i. majhni in srednji projekti)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9" w:type="pct"/>
          </w:tcPr>
          <w:p w:rsidR="00043E7E" w:rsidRPr="00434646" w:rsidRDefault="00043E7E" w:rsidP="00043E7E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Projekti praviloma trajajo daljše obdobje, mesec dni ali več, lahko tudi vse šolsko leto</w:t>
            </w:r>
            <w:r>
              <w:rPr>
                <w:rFonts w:cs="Times New Roman"/>
                <w:sz w:val="20"/>
                <w:szCs w:val="20"/>
              </w:rPr>
              <w:t xml:space="preserve"> (t.i. veliki projekti).</w:t>
            </w:r>
          </w:p>
        </w:tc>
        <w:tc>
          <w:tcPr>
            <w:tcW w:w="1108" w:type="pct"/>
          </w:tcPr>
          <w:p w:rsidR="00043E7E" w:rsidRPr="00434646" w:rsidRDefault="00043E7E" w:rsidP="00FC4A0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osamezni p</w:t>
            </w:r>
            <w:r w:rsidRPr="00434646">
              <w:rPr>
                <w:rFonts w:cs="Times New Roman"/>
                <w:sz w:val="20"/>
                <w:szCs w:val="20"/>
              </w:rPr>
              <w:t xml:space="preserve">rojekti trajajo daljše obdobje, </w:t>
            </w:r>
            <w:r>
              <w:rPr>
                <w:rFonts w:cs="Times New Roman"/>
                <w:sz w:val="20"/>
                <w:szCs w:val="20"/>
              </w:rPr>
              <w:t xml:space="preserve">praviloma </w:t>
            </w:r>
            <w:r w:rsidRPr="00434646">
              <w:rPr>
                <w:rFonts w:cs="Times New Roman"/>
                <w:sz w:val="20"/>
                <w:szCs w:val="20"/>
              </w:rPr>
              <w:t>vse šolsko leto</w:t>
            </w:r>
            <w:r>
              <w:rPr>
                <w:rFonts w:cs="Times New Roman"/>
                <w:sz w:val="20"/>
                <w:szCs w:val="20"/>
              </w:rPr>
              <w:t xml:space="preserve"> (t.i. veliki projekti). Izvedba posameznega predmeta je lahko</w:t>
            </w:r>
            <w:r w:rsidR="00FC4A09">
              <w:rPr>
                <w:rFonts w:cs="Times New Roman"/>
                <w:sz w:val="20"/>
                <w:szCs w:val="20"/>
              </w:rPr>
              <w:t xml:space="preserve"> v celoti projektna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43E7E" w:rsidTr="00CB1F4B">
        <w:tc>
          <w:tcPr>
            <w:tcW w:w="565" w:type="pct"/>
          </w:tcPr>
          <w:p w:rsidR="00496B88" w:rsidRPr="007A0743" w:rsidRDefault="00496B88" w:rsidP="00434646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t>Nosilec načrtovanja projekta</w:t>
            </w:r>
          </w:p>
        </w:tc>
        <w:tc>
          <w:tcPr>
            <w:tcW w:w="1109" w:type="pct"/>
          </w:tcPr>
          <w:p w:rsidR="00496B88" w:rsidRPr="00434646" w:rsidRDefault="00496B88" w:rsidP="00434646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Projekt v celoti načrtuje učitelj.</w:t>
            </w:r>
          </w:p>
        </w:tc>
        <w:tc>
          <w:tcPr>
            <w:tcW w:w="1109" w:type="pct"/>
          </w:tcPr>
          <w:p w:rsidR="00496B88" w:rsidRPr="00434646" w:rsidRDefault="00496B88" w:rsidP="0011086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Projekt načrtuje učitelj.</w:t>
            </w:r>
          </w:p>
        </w:tc>
        <w:tc>
          <w:tcPr>
            <w:tcW w:w="1109" w:type="pct"/>
          </w:tcPr>
          <w:p w:rsidR="00496B88" w:rsidRPr="00434646" w:rsidRDefault="00496B88" w:rsidP="00BD5374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Projekt le delno načrtuje</w:t>
            </w:r>
            <w:r w:rsidR="00043E7E">
              <w:rPr>
                <w:rFonts w:cs="Times New Roman"/>
                <w:sz w:val="20"/>
                <w:szCs w:val="20"/>
              </w:rPr>
              <w:t>(jo)</w:t>
            </w:r>
            <w:r w:rsidRPr="00434646">
              <w:rPr>
                <w:rFonts w:cs="Times New Roman"/>
                <w:sz w:val="20"/>
                <w:szCs w:val="20"/>
              </w:rPr>
              <w:t xml:space="preserve"> učitelj</w:t>
            </w:r>
            <w:r w:rsidR="00043E7E">
              <w:rPr>
                <w:rFonts w:cs="Times New Roman"/>
                <w:sz w:val="20"/>
                <w:szCs w:val="20"/>
              </w:rPr>
              <w:t>(i)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  <w:r w:rsidR="003C1BC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</w:tcPr>
          <w:p w:rsidR="00496B88" w:rsidRPr="00434646" w:rsidRDefault="006F07CD" w:rsidP="006F07CD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Šola oz. učitelji projekte načrtuje le na makro ravni. 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Projekte </w:t>
            </w:r>
            <w:r w:rsidR="003C1BCC">
              <w:rPr>
                <w:rFonts w:cs="Times New Roman"/>
                <w:sz w:val="20"/>
                <w:szCs w:val="20"/>
              </w:rPr>
              <w:t xml:space="preserve">na </w:t>
            </w:r>
            <w:proofErr w:type="spellStart"/>
            <w:r w:rsidR="003C1BCC">
              <w:rPr>
                <w:rFonts w:cs="Times New Roman"/>
                <w:sz w:val="20"/>
                <w:szCs w:val="20"/>
              </w:rPr>
              <w:t>mikro</w:t>
            </w:r>
            <w:proofErr w:type="spellEnd"/>
            <w:r w:rsidR="003C1BCC">
              <w:rPr>
                <w:rFonts w:cs="Times New Roman"/>
                <w:sz w:val="20"/>
                <w:szCs w:val="20"/>
              </w:rPr>
              <w:t xml:space="preserve"> ravni </w:t>
            </w:r>
            <w:r w:rsidR="00496B88" w:rsidRPr="00434646">
              <w:rPr>
                <w:rFonts w:cs="Times New Roman"/>
                <w:sz w:val="20"/>
                <w:szCs w:val="20"/>
              </w:rPr>
              <w:t>načrtujejo dijaki.</w:t>
            </w:r>
            <w:r w:rsidR="00496B8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Šola ima koordinatorja projektnega učenja oz. tim za koordinacijo projektnega [</w:t>
            </w:r>
            <w:r w:rsidR="003C1BCC">
              <w:rPr>
                <w:rFonts w:cs="Times New Roman"/>
                <w:sz w:val="20"/>
                <w:szCs w:val="20"/>
              </w:rPr>
              <w:t xml:space="preserve">določitev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="003C1BCC">
              <w:rPr>
                <w:rFonts w:cs="Times New Roman"/>
                <w:sz w:val="20"/>
                <w:szCs w:val="20"/>
              </w:rPr>
              <w:t>kros</w:t>
            </w:r>
            <w:r>
              <w:rPr>
                <w:rFonts w:cs="Times New Roman"/>
                <w:sz w:val="20"/>
                <w:szCs w:val="20"/>
              </w:rPr>
              <w:t>)</w:t>
            </w:r>
            <w:proofErr w:type="spellStart"/>
            <w:r w:rsidR="003C1BCC">
              <w:rPr>
                <w:rFonts w:cs="Times New Roman"/>
                <w:sz w:val="20"/>
                <w:szCs w:val="20"/>
              </w:rPr>
              <w:t>kurikularnih</w:t>
            </w:r>
            <w:proofErr w:type="spellEnd"/>
            <w:r w:rsidR="003C1BCC">
              <w:rPr>
                <w:rFonts w:cs="Times New Roman"/>
                <w:sz w:val="20"/>
                <w:szCs w:val="20"/>
              </w:rPr>
              <w:t xml:space="preserve"> ciljev; </w:t>
            </w:r>
            <w:r w:rsidR="00496B88">
              <w:rPr>
                <w:rFonts w:cs="Times New Roman"/>
                <w:sz w:val="20"/>
                <w:szCs w:val="20"/>
              </w:rPr>
              <w:t xml:space="preserve">skupne 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predloge za projektno delo </w:t>
            </w:r>
            <w:r w:rsidR="00496B88" w:rsidRPr="00FC4A09">
              <w:rPr>
                <w:rFonts w:cs="Times New Roman"/>
                <w:sz w:val="20"/>
                <w:szCs w:val="20"/>
              </w:rPr>
              <w:t>(načrt projekta,  dnevnik projekta</w:t>
            </w:r>
            <w:r w:rsidR="003C1BCC">
              <w:rPr>
                <w:rFonts w:cs="Times New Roman"/>
                <w:sz w:val="20"/>
                <w:szCs w:val="20"/>
              </w:rPr>
              <w:t>, ocenjevalni listi idr.)</w:t>
            </w:r>
            <w:r>
              <w:rPr>
                <w:rFonts w:cs="Times New Roman"/>
                <w:sz w:val="20"/>
                <w:szCs w:val="20"/>
              </w:rPr>
              <w:t>]</w:t>
            </w:r>
            <w:r w:rsidR="00496B88" w:rsidRPr="00FC4A09">
              <w:rPr>
                <w:rFonts w:cs="Times New Roman"/>
                <w:sz w:val="22"/>
                <w:szCs w:val="20"/>
              </w:rPr>
              <w:t>.</w:t>
            </w:r>
            <w:r w:rsidR="00496B88" w:rsidRPr="00FC4A0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970F9" w:rsidTr="00CB1F4B">
        <w:tc>
          <w:tcPr>
            <w:tcW w:w="565" w:type="pct"/>
          </w:tcPr>
          <w:p w:rsidR="00E970F9" w:rsidRPr="007A0743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t>Vloga učitelja</w:t>
            </w:r>
          </w:p>
        </w:tc>
        <w:tc>
          <w:tcPr>
            <w:tcW w:w="1109" w:type="pct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cs="Times New Roman"/>
                <w:sz w:val="20"/>
                <w:szCs w:val="20"/>
              </w:rPr>
              <w:t>P</w:t>
            </w:r>
            <w:r w:rsidRPr="00434646">
              <w:rPr>
                <w:rFonts w:cs="Times New Roman"/>
                <w:sz w:val="20"/>
                <w:szCs w:val="20"/>
              </w:rPr>
              <w:t>oučevalec</w:t>
            </w:r>
            <w:proofErr w:type="spellEnd"/>
            <w:r>
              <w:rPr>
                <w:rFonts w:cs="Times New Roman"/>
                <w:sz w:val="20"/>
                <w:szCs w:val="20"/>
              </w:rPr>
              <w:t>«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9" w:type="pct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434646">
              <w:rPr>
                <w:rFonts w:cs="Times New Roman"/>
                <w:sz w:val="20"/>
                <w:szCs w:val="20"/>
              </w:rPr>
              <w:t xml:space="preserve">rganizator </w:t>
            </w:r>
            <w:r>
              <w:rPr>
                <w:rFonts w:cs="Times New Roman"/>
                <w:sz w:val="20"/>
                <w:szCs w:val="20"/>
              </w:rPr>
              <w:t>učnega procesa.</w:t>
            </w:r>
          </w:p>
        </w:tc>
        <w:tc>
          <w:tcPr>
            <w:tcW w:w="1109" w:type="pct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 w:rsidRPr="00434646">
              <w:rPr>
                <w:rFonts w:cs="Times New Roman"/>
                <w:sz w:val="20"/>
                <w:szCs w:val="20"/>
              </w:rPr>
              <w:t>smerjevalec in moderator.</w:t>
            </w:r>
          </w:p>
        </w:tc>
        <w:tc>
          <w:tcPr>
            <w:tcW w:w="1108" w:type="pct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434646">
              <w:rPr>
                <w:rFonts w:cs="Times New Roman"/>
                <w:sz w:val="20"/>
                <w:szCs w:val="20"/>
              </w:rPr>
              <w:t>oderator in svetovalec.</w:t>
            </w:r>
          </w:p>
        </w:tc>
      </w:tr>
    </w:tbl>
    <w:p w:rsidR="00CB1F4B" w:rsidRDefault="00CB1F4B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717"/>
        <w:gridCol w:w="3258"/>
        <w:gridCol w:w="9"/>
        <w:gridCol w:w="3256"/>
        <w:gridCol w:w="12"/>
        <w:gridCol w:w="3256"/>
        <w:gridCol w:w="12"/>
        <w:gridCol w:w="3265"/>
      </w:tblGrid>
      <w:tr w:rsidR="00E970F9" w:rsidTr="00CB1F4B">
        <w:tc>
          <w:tcPr>
            <w:tcW w:w="581" w:type="pct"/>
          </w:tcPr>
          <w:p w:rsidR="004608CC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lastRenderedPageBreak/>
              <w:t>Vloga dijaka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970F9" w:rsidRPr="007A0743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oz. značilnosti učenja</w:t>
            </w:r>
          </w:p>
        </w:tc>
        <w:tc>
          <w:tcPr>
            <w:tcW w:w="1104" w:type="pct"/>
            <w:gridSpan w:val="2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Aktivno učenje. … </w:t>
            </w:r>
          </w:p>
        </w:tc>
        <w:tc>
          <w:tcPr>
            <w:tcW w:w="1105" w:type="pct"/>
            <w:gridSpan w:val="2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Aktivno učenje.  Učenje z raziskovanjem in odkrivanjem. …</w:t>
            </w:r>
          </w:p>
        </w:tc>
        <w:tc>
          <w:tcPr>
            <w:tcW w:w="1105" w:type="pct"/>
            <w:gridSpan w:val="2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Samostojno učenje. Sodelovalno učenje. Aktivno učenje.  Učenje z raziskovanjem in odkrivanjem. …</w:t>
            </w:r>
          </w:p>
        </w:tc>
        <w:tc>
          <w:tcPr>
            <w:tcW w:w="1105" w:type="pct"/>
          </w:tcPr>
          <w:p w:rsidR="00E970F9" w:rsidRPr="00434646" w:rsidRDefault="00E970F9" w:rsidP="00D92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Samostojno učenje. Sodelovalno učenje. Aktivno učenje.  Učenje z raziskovanjem in odkrivanjem. Ustvarjalno učenje. … </w:t>
            </w:r>
          </w:p>
        </w:tc>
      </w:tr>
      <w:tr w:rsidR="00CB1F4B" w:rsidTr="00CB1F4B">
        <w:tc>
          <w:tcPr>
            <w:tcW w:w="581" w:type="pct"/>
          </w:tcPr>
          <w:p w:rsidR="00496B88" w:rsidRPr="007A0743" w:rsidRDefault="00496B88" w:rsidP="004253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t>Potek načrtovanja</w:t>
            </w:r>
          </w:p>
        </w:tc>
        <w:tc>
          <w:tcPr>
            <w:tcW w:w="1105" w:type="pct"/>
            <w:gridSpan w:val="2"/>
          </w:tcPr>
          <w:p w:rsidR="00496B88" w:rsidRPr="00434646" w:rsidRDefault="00496B88" w:rsidP="006F07CD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Učitelj določi</w:t>
            </w:r>
            <w:r w:rsidR="006F07CD">
              <w:rPr>
                <w:rFonts w:cs="Times New Roman"/>
                <w:sz w:val="20"/>
                <w:szCs w:val="20"/>
              </w:rPr>
              <w:t xml:space="preserve"> cilje,</w:t>
            </w:r>
            <w:r w:rsidRPr="00434646">
              <w:rPr>
                <w:rFonts w:cs="Times New Roman"/>
                <w:sz w:val="20"/>
                <w:szCs w:val="20"/>
              </w:rPr>
              <w:t xml:space="preserve"> pričakovan</w:t>
            </w:r>
            <w:r w:rsidR="006F07CD">
              <w:rPr>
                <w:rFonts w:cs="Times New Roman"/>
                <w:sz w:val="20"/>
                <w:szCs w:val="20"/>
              </w:rPr>
              <w:t>e</w:t>
            </w:r>
            <w:r w:rsidRPr="00434646">
              <w:rPr>
                <w:rFonts w:cs="Times New Roman"/>
                <w:sz w:val="20"/>
                <w:szCs w:val="20"/>
              </w:rPr>
              <w:t xml:space="preserve"> </w:t>
            </w:r>
            <w:r w:rsidR="006F07CD">
              <w:rPr>
                <w:rFonts w:cs="Times New Roman"/>
                <w:sz w:val="20"/>
                <w:szCs w:val="20"/>
              </w:rPr>
              <w:t xml:space="preserve">učne </w:t>
            </w:r>
            <w:r w:rsidRPr="00434646">
              <w:rPr>
                <w:rFonts w:cs="Times New Roman"/>
                <w:sz w:val="20"/>
                <w:szCs w:val="20"/>
              </w:rPr>
              <w:t>dosežk</w:t>
            </w:r>
            <w:r w:rsidR="006F07CD">
              <w:rPr>
                <w:rFonts w:cs="Times New Roman"/>
                <w:sz w:val="20"/>
                <w:szCs w:val="20"/>
              </w:rPr>
              <w:t>e</w:t>
            </w:r>
            <w:r w:rsidRPr="00434646">
              <w:rPr>
                <w:rFonts w:cs="Times New Roman"/>
                <w:sz w:val="20"/>
                <w:szCs w:val="20"/>
              </w:rPr>
              <w:t xml:space="preserve"> in končn</w:t>
            </w:r>
            <w:r w:rsidR="006F07CD">
              <w:rPr>
                <w:rFonts w:cs="Times New Roman"/>
                <w:sz w:val="20"/>
                <w:szCs w:val="20"/>
              </w:rPr>
              <w:t>e</w:t>
            </w:r>
            <w:r w:rsidRPr="00434646">
              <w:rPr>
                <w:rFonts w:cs="Times New Roman"/>
                <w:sz w:val="20"/>
                <w:szCs w:val="20"/>
              </w:rPr>
              <w:t xml:space="preserve"> izdelk</w:t>
            </w:r>
            <w:r w:rsidR="006F07CD">
              <w:rPr>
                <w:rFonts w:cs="Times New Roman"/>
                <w:sz w:val="20"/>
                <w:szCs w:val="20"/>
              </w:rPr>
              <w:t>e</w:t>
            </w:r>
            <w:r w:rsidRPr="00434646">
              <w:rPr>
                <w:rFonts w:cs="Times New Roman"/>
                <w:sz w:val="20"/>
                <w:szCs w:val="20"/>
              </w:rPr>
              <w:t xml:space="preserve"> projekta. Dijaki so sicer ustvarjalno angažirani, a </w:t>
            </w:r>
            <w:r w:rsidR="006F07CD">
              <w:rPr>
                <w:rFonts w:cs="Times New Roman"/>
                <w:sz w:val="20"/>
                <w:szCs w:val="20"/>
              </w:rPr>
              <w:t>le znotraj omejenega, vnaprej določenega učnega konteksta (</w:t>
            </w:r>
            <w:r w:rsidRPr="00434646">
              <w:rPr>
                <w:rFonts w:cs="Times New Roman"/>
                <w:sz w:val="20"/>
                <w:szCs w:val="20"/>
              </w:rPr>
              <w:t>imajo le malo možnosti za samostojne izbire in odločitve</w:t>
            </w:r>
            <w:r w:rsidR="006F07CD">
              <w:rPr>
                <w:rFonts w:cs="Times New Roman"/>
                <w:sz w:val="20"/>
                <w:szCs w:val="20"/>
              </w:rPr>
              <w:t>)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5" w:type="pct"/>
            <w:gridSpan w:val="2"/>
          </w:tcPr>
          <w:p w:rsidR="00E970F9" w:rsidRDefault="00496B88" w:rsidP="006F07CD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Učitelj opredeli</w:t>
            </w:r>
            <w:r w:rsidR="006F07CD">
              <w:rPr>
                <w:rFonts w:cs="Times New Roman"/>
                <w:sz w:val="20"/>
                <w:szCs w:val="20"/>
              </w:rPr>
              <w:t xml:space="preserve"> tematiko in</w:t>
            </w:r>
            <w:r w:rsidRPr="00434646">
              <w:rPr>
                <w:rFonts w:cs="Times New Roman"/>
                <w:sz w:val="20"/>
                <w:szCs w:val="20"/>
              </w:rPr>
              <w:t xml:space="preserve"> cilj(e) projekta</w:t>
            </w:r>
            <w:r w:rsidR="006F07CD">
              <w:rPr>
                <w:rFonts w:cs="Times New Roman"/>
                <w:sz w:val="20"/>
                <w:szCs w:val="20"/>
              </w:rPr>
              <w:t xml:space="preserve">, vodilno problemsko vprašanje in konkretna raziskovana vprašanja. </w:t>
            </w:r>
          </w:p>
          <w:p w:rsidR="00496B88" w:rsidRPr="00434646" w:rsidRDefault="00496B88" w:rsidP="006F07CD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Dijaki se</w:t>
            </w:r>
            <w:r w:rsidR="006F07CD">
              <w:rPr>
                <w:rFonts w:cs="Times New Roman"/>
                <w:sz w:val="20"/>
                <w:szCs w:val="20"/>
              </w:rPr>
              <w:t xml:space="preserve"> vodeno, a</w:t>
            </w:r>
            <w:r w:rsidRPr="00434646">
              <w:rPr>
                <w:rFonts w:cs="Times New Roman"/>
                <w:sz w:val="20"/>
                <w:szCs w:val="20"/>
              </w:rPr>
              <w:t xml:space="preserve"> samostojno odločajo o poteku in končnih izdelkih projekta.</w:t>
            </w:r>
          </w:p>
        </w:tc>
        <w:tc>
          <w:tcPr>
            <w:tcW w:w="1105" w:type="pct"/>
            <w:gridSpan w:val="2"/>
          </w:tcPr>
          <w:p w:rsidR="00E970F9" w:rsidRDefault="00496B88" w:rsidP="006F07CD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Učitelj</w:t>
            </w:r>
            <w:r w:rsidR="006F07CD">
              <w:rPr>
                <w:rFonts w:cs="Times New Roman"/>
                <w:sz w:val="20"/>
                <w:szCs w:val="20"/>
              </w:rPr>
              <w:t>(i)</w:t>
            </w:r>
            <w:r w:rsidRPr="00434646">
              <w:rPr>
                <w:rFonts w:cs="Times New Roman"/>
                <w:sz w:val="20"/>
                <w:szCs w:val="20"/>
              </w:rPr>
              <w:t xml:space="preserve"> opredeli</w:t>
            </w:r>
            <w:r w:rsidR="006F07CD">
              <w:rPr>
                <w:rFonts w:cs="Times New Roman"/>
                <w:sz w:val="20"/>
                <w:szCs w:val="20"/>
              </w:rPr>
              <w:t>(jo)</w:t>
            </w:r>
            <w:r w:rsidRPr="00434646">
              <w:rPr>
                <w:rFonts w:cs="Times New Roman"/>
                <w:sz w:val="20"/>
                <w:szCs w:val="20"/>
              </w:rPr>
              <w:t xml:space="preserve"> le cilj(e) </w:t>
            </w:r>
            <w:r w:rsidR="006F07CD">
              <w:rPr>
                <w:rFonts w:cs="Times New Roman"/>
                <w:sz w:val="20"/>
                <w:szCs w:val="20"/>
              </w:rPr>
              <w:t>projekta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  <w:r w:rsidR="006F07C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970F9" w:rsidRDefault="006F07CD" w:rsidP="006F07CD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Dijaki sodelujejo pri oblikovanju vodilnega problemskega vprašanja in sami zastavljajo bistvena </w:t>
            </w:r>
            <w:r w:rsidR="00E970F9">
              <w:rPr>
                <w:rFonts w:cs="Times New Roman"/>
                <w:sz w:val="20"/>
                <w:szCs w:val="20"/>
              </w:rPr>
              <w:t>in/</w:t>
            </w:r>
            <w:r>
              <w:rPr>
                <w:rFonts w:cs="Times New Roman"/>
                <w:sz w:val="20"/>
                <w:szCs w:val="20"/>
              </w:rPr>
              <w:t xml:space="preserve">oz. raziskovalna vprašanja. </w:t>
            </w:r>
          </w:p>
          <w:p w:rsidR="00496B88" w:rsidRPr="00434646" w:rsidRDefault="00496B88" w:rsidP="006F07CD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Dijaki s</w:t>
            </w:r>
            <w:r w:rsidR="006F07CD">
              <w:rPr>
                <w:rFonts w:cs="Times New Roman"/>
                <w:sz w:val="20"/>
                <w:szCs w:val="20"/>
              </w:rPr>
              <w:t xml:space="preserve">e vodeno, a samostojno odločajo o poteku in </w:t>
            </w:r>
            <w:r w:rsidRPr="00434646">
              <w:rPr>
                <w:rFonts w:cs="Times New Roman"/>
                <w:sz w:val="20"/>
                <w:szCs w:val="20"/>
              </w:rPr>
              <w:t>končnih izdelkih projekta.</w:t>
            </w:r>
          </w:p>
        </w:tc>
        <w:tc>
          <w:tcPr>
            <w:tcW w:w="1105" w:type="pct"/>
          </w:tcPr>
          <w:p w:rsidR="00E970F9" w:rsidRDefault="00E970F9" w:rsidP="00E970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Učitelj</w:t>
            </w:r>
            <w:r>
              <w:rPr>
                <w:rFonts w:cs="Times New Roman"/>
                <w:sz w:val="20"/>
                <w:szCs w:val="20"/>
              </w:rPr>
              <w:t>(i)</w:t>
            </w:r>
            <w:r w:rsidRPr="00434646">
              <w:rPr>
                <w:rFonts w:cs="Times New Roman"/>
                <w:sz w:val="20"/>
                <w:szCs w:val="20"/>
              </w:rPr>
              <w:t xml:space="preserve"> opredeli</w:t>
            </w:r>
            <w:r>
              <w:rPr>
                <w:rFonts w:cs="Times New Roman"/>
                <w:sz w:val="20"/>
                <w:szCs w:val="20"/>
              </w:rPr>
              <w:t>(jo)</w:t>
            </w:r>
            <w:r w:rsidRPr="00434646">
              <w:rPr>
                <w:rFonts w:cs="Times New Roman"/>
                <w:sz w:val="20"/>
                <w:szCs w:val="20"/>
              </w:rPr>
              <w:t xml:space="preserve"> le cilj(e) </w:t>
            </w:r>
            <w:r>
              <w:rPr>
                <w:rFonts w:cs="Times New Roman"/>
                <w:sz w:val="20"/>
                <w:szCs w:val="20"/>
              </w:rPr>
              <w:t xml:space="preserve">projektnega učenja 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kurikularni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ravni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96B88" w:rsidRPr="00434646" w:rsidRDefault="00496B88" w:rsidP="00E970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Dijaki</w:t>
            </w:r>
            <w:r w:rsidR="00E970F9">
              <w:rPr>
                <w:rFonts w:cs="Times New Roman"/>
                <w:sz w:val="20"/>
                <w:szCs w:val="20"/>
              </w:rPr>
              <w:t xml:space="preserve"> – ob svetovalni podpori učitelja -</w:t>
            </w:r>
            <w:r w:rsidRPr="00434646">
              <w:rPr>
                <w:rFonts w:cs="Times New Roman"/>
                <w:sz w:val="20"/>
                <w:szCs w:val="20"/>
              </w:rPr>
              <w:t xml:space="preserve"> opredelijo problemska vprašanja in jih navežejo na učne cilje</w:t>
            </w:r>
            <w:r w:rsidR="00E970F9">
              <w:rPr>
                <w:rFonts w:cs="Times New Roman"/>
                <w:sz w:val="20"/>
                <w:szCs w:val="20"/>
              </w:rPr>
              <w:t xml:space="preserve"> </w:t>
            </w:r>
            <w:r w:rsidRPr="00434646">
              <w:rPr>
                <w:rFonts w:cs="Times New Roman"/>
                <w:sz w:val="20"/>
                <w:szCs w:val="20"/>
              </w:rPr>
              <w:t>predmetov. Odločilno izbiro imajo tudi pri metodah in oblikah ugotavljanja učnih rezultatov.</w:t>
            </w:r>
          </w:p>
        </w:tc>
      </w:tr>
      <w:tr w:rsidR="004608CC" w:rsidTr="00CB1F4B">
        <w:tc>
          <w:tcPr>
            <w:tcW w:w="581" w:type="pct"/>
          </w:tcPr>
          <w:p w:rsidR="00496B88" w:rsidRPr="007A0743" w:rsidRDefault="00496B88" w:rsidP="00D6206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t>Avtentičnost cilja/-</w:t>
            </w:r>
            <w:proofErr w:type="spellStart"/>
            <w:r w:rsidRPr="007A0743">
              <w:rPr>
                <w:rFonts w:cs="Times New Roman"/>
                <w:b/>
                <w:sz w:val="20"/>
                <w:szCs w:val="20"/>
              </w:rPr>
              <w:t>ev</w:t>
            </w:r>
            <w:proofErr w:type="spellEnd"/>
            <w:r w:rsidR="00D62068">
              <w:rPr>
                <w:rFonts w:cs="Times New Roman"/>
                <w:b/>
                <w:sz w:val="20"/>
                <w:szCs w:val="20"/>
              </w:rPr>
              <w:t>,</w:t>
            </w:r>
            <w:r w:rsidR="003C1BCC">
              <w:rPr>
                <w:rFonts w:cs="Times New Roman"/>
                <w:b/>
                <w:sz w:val="20"/>
                <w:szCs w:val="20"/>
              </w:rPr>
              <w:t xml:space="preserve"> učnega okolja</w:t>
            </w:r>
            <w:r w:rsidR="00D62068">
              <w:rPr>
                <w:rFonts w:cs="Times New Roman"/>
                <w:b/>
                <w:sz w:val="20"/>
                <w:szCs w:val="20"/>
              </w:rPr>
              <w:t xml:space="preserve"> in učnega procesa</w:t>
            </w:r>
          </w:p>
        </w:tc>
        <w:tc>
          <w:tcPr>
            <w:tcW w:w="1102" w:type="pct"/>
          </w:tcPr>
          <w:p w:rsidR="00046E0C" w:rsidRDefault="00496B88" w:rsidP="00046E0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Avtentičnost</w:t>
            </w:r>
            <w:r w:rsidR="00046E0C">
              <w:rPr>
                <w:rFonts w:cs="Times New Roman"/>
                <w:sz w:val="20"/>
                <w:szCs w:val="20"/>
              </w:rPr>
              <w:t xml:space="preserve"> (življenjska resničnost in relevantnost) </w:t>
            </w:r>
            <w:r w:rsidRPr="00434646">
              <w:rPr>
                <w:rFonts w:cs="Times New Roman"/>
                <w:sz w:val="20"/>
                <w:szCs w:val="20"/>
              </w:rPr>
              <w:t xml:space="preserve">učnega cilja projekta je bolj slučajna kot </w:t>
            </w:r>
            <w:r w:rsidR="00133698">
              <w:rPr>
                <w:rFonts w:cs="Times New Roman"/>
                <w:sz w:val="20"/>
                <w:szCs w:val="20"/>
              </w:rPr>
              <w:t>namerna</w:t>
            </w:r>
            <w:r w:rsidRPr="00434646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496B88" w:rsidRPr="00434646" w:rsidRDefault="00496B88" w:rsidP="00046E0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 xml:space="preserve">Učno okolje je </w:t>
            </w:r>
            <w:r w:rsidR="003C1BCC">
              <w:rPr>
                <w:rFonts w:cs="Times New Roman"/>
                <w:sz w:val="20"/>
                <w:szCs w:val="20"/>
              </w:rPr>
              <w:t xml:space="preserve">tradicionalno </w:t>
            </w:r>
            <w:r w:rsidRPr="00434646">
              <w:rPr>
                <w:rFonts w:cs="Times New Roman"/>
                <w:sz w:val="20"/>
                <w:szCs w:val="20"/>
              </w:rPr>
              <w:t>šolsko</w:t>
            </w:r>
            <w:r w:rsidR="00133698">
              <w:rPr>
                <w:rFonts w:cs="Times New Roman"/>
                <w:sz w:val="20"/>
                <w:szCs w:val="20"/>
              </w:rPr>
              <w:t xml:space="preserve"> (učilnica)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4" w:type="pct"/>
            <w:gridSpan w:val="2"/>
          </w:tcPr>
          <w:p w:rsidR="00046E0C" w:rsidRDefault="00496B88" w:rsidP="0013369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Učni cilji projekta so avtentični</w:t>
            </w:r>
            <w:r w:rsidR="00133698">
              <w:rPr>
                <w:rFonts w:cs="Times New Roman"/>
                <w:sz w:val="20"/>
                <w:szCs w:val="20"/>
              </w:rPr>
              <w:t>.</w:t>
            </w:r>
            <w:r w:rsidRPr="0043464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970F9" w:rsidRDefault="00133698" w:rsidP="0013369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čno okolje je </w:t>
            </w:r>
            <w:r w:rsidR="003C1BCC">
              <w:rPr>
                <w:rFonts w:cs="Times New Roman"/>
                <w:sz w:val="20"/>
                <w:szCs w:val="20"/>
              </w:rPr>
              <w:t xml:space="preserve">večinoma </w:t>
            </w:r>
            <w:r w:rsidR="00496B88" w:rsidRPr="00434646">
              <w:rPr>
                <w:rFonts w:cs="Times New Roman"/>
                <w:sz w:val="20"/>
                <w:szCs w:val="20"/>
              </w:rPr>
              <w:t>še vedno šolsko</w:t>
            </w:r>
            <w:r>
              <w:rPr>
                <w:rFonts w:cs="Times New Roman"/>
                <w:sz w:val="20"/>
                <w:szCs w:val="20"/>
              </w:rPr>
              <w:t xml:space="preserve">, a raznoliko in izbrano glede na naravo dejavnosti (učilnica, knjižnica,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multimedija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idr.)</w:t>
            </w:r>
            <w:r w:rsidR="00D62068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496B88" w:rsidRPr="00434646" w:rsidRDefault="00D62068" w:rsidP="0013369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Če se učni rezultati preverjajo, so oblike najpogosteje tradicionalne.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gridSpan w:val="2"/>
          </w:tcPr>
          <w:p w:rsidR="00046E0C" w:rsidRDefault="00496B88" w:rsidP="00D6206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 xml:space="preserve">Učni cilji projekta so avtentični. </w:t>
            </w:r>
          </w:p>
          <w:p w:rsidR="00046E0C" w:rsidRDefault="00496B88" w:rsidP="00D6206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 xml:space="preserve">Tudi učno okolje je </w:t>
            </w:r>
            <w:r w:rsidR="003C1BCC">
              <w:rPr>
                <w:rFonts w:cs="Times New Roman"/>
                <w:sz w:val="20"/>
                <w:szCs w:val="20"/>
              </w:rPr>
              <w:t>naj</w:t>
            </w:r>
            <w:r w:rsidRPr="00434646">
              <w:rPr>
                <w:rFonts w:cs="Times New Roman"/>
                <w:sz w:val="20"/>
                <w:szCs w:val="20"/>
              </w:rPr>
              <w:t>pogost</w:t>
            </w:r>
            <w:r w:rsidR="003C1BCC">
              <w:rPr>
                <w:rFonts w:cs="Times New Roman"/>
                <w:sz w:val="20"/>
                <w:szCs w:val="20"/>
              </w:rPr>
              <w:t>eje</w:t>
            </w:r>
            <w:r w:rsidRPr="00434646">
              <w:rPr>
                <w:rFonts w:cs="Times New Roman"/>
                <w:sz w:val="20"/>
                <w:szCs w:val="20"/>
              </w:rPr>
              <w:t xml:space="preserve"> avtentično (</w:t>
            </w:r>
            <w:r w:rsidR="00D62068">
              <w:rPr>
                <w:rFonts w:cs="Times New Roman"/>
                <w:sz w:val="20"/>
                <w:szCs w:val="20"/>
              </w:rPr>
              <w:t xml:space="preserve">na šoli in zunaj šole). </w:t>
            </w:r>
          </w:p>
          <w:p w:rsidR="00496B88" w:rsidRPr="00434646" w:rsidRDefault="00D62068" w:rsidP="00046E0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496B88" w:rsidRPr="00434646">
              <w:rPr>
                <w:rFonts w:cs="Times New Roman"/>
                <w:sz w:val="20"/>
                <w:szCs w:val="20"/>
              </w:rPr>
              <w:t>rav tako so</w:t>
            </w:r>
            <w:r w:rsidR="00046E0C">
              <w:rPr>
                <w:rFonts w:cs="Times New Roman"/>
                <w:sz w:val="20"/>
                <w:szCs w:val="20"/>
              </w:rPr>
              <w:t xml:space="preserve"> v čim večji možni meri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 avtentične </w:t>
            </w:r>
            <w:r w:rsidR="00046E0C">
              <w:rPr>
                <w:rFonts w:cs="Times New Roman"/>
                <w:sz w:val="20"/>
                <w:szCs w:val="20"/>
              </w:rPr>
              <w:t>ter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 raznolike oblike </w:t>
            </w:r>
            <w:r w:rsidR="00046E0C">
              <w:rPr>
                <w:rFonts w:cs="Times New Roman"/>
                <w:sz w:val="20"/>
                <w:szCs w:val="20"/>
              </w:rPr>
              <w:t xml:space="preserve">(tj.  tradicionalne in alternativne) 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preverjanja in ocenjevanja </w:t>
            </w:r>
            <w:r w:rsidR="00046E0C">
              <w:rPr>
                <w:rFonts w:cs="Times New Roman"/>
                <w:sz w:val="20"/>
                <w:szCs w:val="20"/>
              </w:rPr>
              <w:t>znanja</w:t>
            </w:r>
            <w:r w:rsidR="00496B88" w:rsidRPr="004346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8" w:type="pct"/>
            <w:gridSpan w:val="2"/>
          </w:tcPr>
          <w:p w:rsidR="00046E0C" w:rsidRDefault="00496B88" w:rsidP="00D62068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 xml:space="preserve">Učni cilji projekta so avtentični. </w:t>
            </w:r>
          </w:p>
          <w:p w:rsidR="00496B88" w:rsidRPr="00434646" w:rsidRDefault="00496B88" w:rsidP="00046E0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 xml:space="preserve">Tudi učno okolje je </w:t>
            </w:r>
            <w:r w:rsidR="00D62068">
              <w:rPr>
                <w:rFonts w:cs="Times New Roman"/>
                <w:sz w:val="20"/>
                <w:szCs w:val="20"/>
              </w:rPr>
              <w:t>do največje možne mere</w:t>
            </w:r>
            <w:r w:rsidRPr="00434646">
              <w:rPr>
                <w:rFonts w:cs="Times New Roman"/>
                <w:sz w:val="20"/>
                <w:szCs w:val="20"/>
              </w:rPr>
              <w:t xml:space="preserve"> avtentično (</w:t>
            </w:r>
            <w:r w:rsidR="00D62068">
              <w:rPr>
                <w:rFonts w:cs="Times New Roman"/>
                <w:sz w:val="20"/>
                <w:szCs w:val="20"/>
              </w:rPr>
              <w:t xml:space="preserve">na šoli in </w:t>
            </w:r>
            <w:r w:rsidRPr="00434646">
              <w:rPr>
                <w:rFonts w:cs="Times New Roman"/>
                <w:sz w:val="20"/>
                <w:szCs w:val="20"/>
              </w:rPr>
              <w:t>zunaj šole). Učni dosežki so kompleksni</w:t>
            </w:r>
            <w:r w:rsidR="00D62068">
              <w:rPr>
                <w:rFonts w:cs="Times New Roman"/>
                <w:sz w:val="20"/>
                <w:szCs w:val="20"/>
              </w:rPr>
              <w:t xml:space="preserve"> ter se</w:t>
            </w:r>
            <w:r w:rsidRPr="00434646">
              <w:rPr>
                <w:rFonts w:cs="Times New Roman"/>
                <w:sz w:val="20"/>
                <w:szCs w:val="20"/>
              </w:rPr>
              <w:t xml:space="preserve"> ugotavljajo z raznolikimi </w:t>
            </w:r>
            <w:r w:rsidR="00046E0C">
              <w:rPr>
                <w:rFonts w:cs="Times New Roman"/>
                <w:sz w:val="20"/>
                <w:szCs w:val="20"/>
              </w:rPr>
              <w:t xml:space="preserve">praviloma </w:t>
            </w:r>
            <w:r w:rsidRPr="00434646">
              <w:rPr>
                <w:rFonts w:cs="Times New Roman"/>
                <w:sz w:val="20"/>
                <w:szCs w:val="20"/>
              </w:rPr>
              <w:t>avtentičnimi oblikami preverjanja in ocenjevanja.</w:t>
            </w:r>
          </w:p>
        </w:tc>
      </w:tr>
      <w:tr w:rsidR="00CB1F4B" w:rsidTr="00CB1F4B">
        <w:tc>
          <w:tcPr>
            <w:tcW w:w="581" w:type="pct"/>
          </w:tcPr>
          <w:p w:rsidR="00046E0C" w:rsidRDefault="00496B88" w:rsidP="00046E0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A0743">
              <w:rPr>
                <w:rFonts w:cs="Times New Roman"/>
                <w:b/>
                <w:sz w:val="20"/>
                <w:szCs w:val="20"/>
              </w:rPr>
              <w:t xml:space="preserve">Kompleksnost </w:t>
            </w:r>
          </w:p>
          <w:p w:rsidR="00496B88" w:rsidRPr="007A0743" w:rsidRDefault="00046E0C" w:rsidP="00E970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projektnega učenja</w:t>
            </w:r>
            <w:r w:rsidR="0018238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970F9">
              <w:rPr>
                <w:rFonts w:cs="Times New Roman"/>
                <w:b/>
                <w:sz w:val="20"/>
                <w:szCs w:val="20"/>
              </w:rPr>
              <w:t>in/oz. vključenost predmetov</w:t>
            </w:r>
          </w:p>
        </w:tc>
        <w:tc>
          <w:tcPr>
            <w:tcW w:w="1102" w:type="pct"/>
          </w:tcPr>
          <w:p w:rsidR="00496B88" w:rsidRPr="00434646" w:rsidRDefault="00046E0C" w:rsidP="00E970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Pristop k zasnovi </w:t>
            </w:r>
            <w:r w:rsidR="00272283">
              <w:rPr>
                <w:rFonts w:cs="Times New Roman"/>
                <w:sz w:val="20"/>
                <w:szCs w:val="20"/>
              </w:rPr>
              <w:t xml:space="preserve">in izvedbi </w:t>
            </w:r>
            <w:r>
              <w:rPr>
                <w:rFonts w:cs="Times New Roman"/>
                <w:sz w:val="20"/>
                <w:szCs w:val="20"/>
              </w:rPr>
              <w:t xml:space="preserve">projekta je najpogosteje vsebinski oz. tematski. Izvedba je praviloma enopredmetna oz. </w:t>
            </w:r>
            <w:proofErr w:type="spellStart"/>
            <w:r>
              <w:rPr>
                <w:rFonts w:cs="Times New Roman"/>
                <w:sz w:val="20"/>
                <w:szCs w:val="20"/>
              </w:rPr>
              <w:t>znotraj</w:t>
            </w:r>
            <w:r w:rsidR="00496B88" w:rsidRPr="00434646">
              <w:rPr>
                <w:rFonts w:cs="Times New Roman"/>
                <w:sz w:val="20"/>
                <w:szCs w:val="20"/>
              </w:rPr>
              <w:t>predmetn</w:t>
            </w:r>
            <w:r>
              <w:rPr>
                <w:rFonts w:cs="Times New Roman"/>
                <w:sz w:val="20"/>
                <w:szCs w:val="20"/>
              </w:rPr>
              <w:t>a</w:t>
            </w:r>
            <w:proofErr w:type="spellEnd"/>
            <w:r w:rsidR="00496B88" w:rsidRPr="004346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4" w:type="pct"/>
            <w:gridSpan w:val="2"/>
          </w:tcPr>
          <w:p w:rsidR="00272283" w:rsidRDefault="00046E0C" w:rsidP="0027228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Pristop k zasnovi </w:t>
            </w:r>
            <w:r w:rsidR="00272283">
              <w:rPr>
                <w:rFonts w:cs="Times New Roman"/>
                <w:sz w:val="20"/>
                <w:szCs w:val="20"/>
              </w:rPr>
              <w:t xml:space="preserve">in izvedbi </w:t>
            </w:r>
            <w:r>
              <w:rPr>
                <w:rFonts w:cs="Times New Roman"/>
                <w:sz w:val="20"/>
                <w:szCs w:val="20"/>
              </w:rPr>
              <w:t>projekta je problemski</w:t>
            </w:r>
            <w:r w:rsidR="00272283">
              <w:rPr>
                <w:rFonts w:cs="Times New Roman"/>
                <w:sz w:val="20"/>
                <w:szCs w:val="20"/>
              </w:rPr>
              <w:t>.  Vodilno problemsko vprašanje pa  je najpogosteje zastavljeno kot disciplinarno.</w:t>
            </w:r>
          </w:p>
          <w:p w:rsidR="00496B88" w:rsidRPr="00434646" w:rsidRDefault="00272283" w:rsidP="0027228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Izvedba je predmetna, včasih tudi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96B88" w:rsidRPr="00434646">
              <w:rPr>
                <w:rFonts w:cs="Times New Roman"/>
                <w:sz w:val="20"/>
                <w:szCs w:val="20"/>
              </w:rPr>
              <w:t>večpredmetn</w:t>
            </w:r>
            <w:r>
              <w:rPr>
                <w:rFonts w:cs="Times New Roman"/>
                <w:sz w:val="20"/>
                <w:szCs w:val="20"/>
              </w:rPr>
              <w:t>a</w:t>
            </w:r>
            <w:proofErr w:type="spellEnd"/>
            <w:r>
              <w:rPr>
                <w:rFonts w:cs="Times New Roman"/>
                <w:sz w:val="20"/>
                <w:szCs w:val="20"/>
              </w:rPr>
              <w:t>, vendar je slednja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najpogosteje </w:t>
            </w:r>
            <w:proofErr w:type="spellStart"/>
            <w:r w:rsidR="00496B88" w:rsidRPr="00434646">
              <w:rPr>
                <w:rFonts w:cs="Times New Roman"/>
                <w:sz w:val="20"/>
                <w:szCs w:val="20"/>
              </w:rPr>
              <w:t>multi</w:t>
            </w:r>
            <w:r>
              <w:rPr>
                <w:rFonts w:cs="Times New Roman"/>
                <w:sz w:val="20"/>
                <w:szCs w:val="20"/>
              </w:rPr>
              <w:t>disciplinarna</w:t>
            </w:r>
            <w:proofErr w:type="spellEnd"/>
            <w:r w:rsidR="00496B88" w:rsidRPr="00434646">
              <w:rPr>
                <w:rFonts w:cs="Times New Roman"/>
                <w:sz w:val="20"/>
                <w:szCs w:val="20"/>
              </w:rPr>
              <w:t>.</w:t>
            </w:r>
            <w:r w:rsidR="0018238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gridSpan w:val="2"/>
          </w:tcPr>
          <w:p w:rsidR="00272283" w:rsidRDefault="00272283" w:rsidP="0027228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Pristop k zasnovi projekta je problemski.  Vodilno problemsko vprašanje je praviloma zastavljeno interdisciplinarno.</w:t>
            </w:r>
          </w:p>
          <w:p w:rsidR="00496B88" w:rsidRPr="00434646" w:rsidRDefault="00272283" w:rsidP="00CE78CB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Izvedba je </w:t>
            </w:r>
            <w:proofErr w:type="spellStart"/>
            <w:r w:rsidR="00496B88" w:rsidRPr="00434646">
              <w:rPr>
                <w:rFonts w:cs="Times New Roman"/>
                <w:sz w:val="20"/>
                <w:szCs w:val="20"/>
              </w:rPr>
              <w:t>večpredmetn</w:t>
            </w:r>
            <w:r>
              <w:rPr>
                <w:rFonts w:cs="Times New Roman"/>
                <w:sz w:val="20"/>
                <w:szCs w:val="20"/>
              </w:rPr>
              <w:t>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E78CB">
              <w:rPr>
                <w:rFonts w:cs="Times New Roman"/>
                <w:sz w:val="20"/>
                <w:szCs w:val="20"/>
              </w:rPr>
              <w:t>ter</w:t>
            </w:r>
            <w:r>
              <w:rPr>
                <w:rFonts w:cs="Times New Roman"/>
                <w:sz w:val="20"/>
                <w:szCs w:val="20"/>
              </w:rPr>
              <w:t xml:space="preserve"> kombinira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multidisciplinarni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in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 interdisciplinarni</w:t>
            </w:r>
            <w:r>
              <w:rPr>
                <w:rFonts w:cs="Times New Roman"/>
                <w:sz w:val="20"/>
                <w:szCs w:val="20"/>
              </w:rPr>
              <w:t xml:space="preserve"> pristop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08" w:type="pct"/>
            <w:gridSpan w:val="2"/>
          </w:tcPr>
          <w:p w:rsidR="00272283" w:rsidRDefault="00272283" w:rsidP="00046E0C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Pristop k zasnovi projekta je problemski.  Projekt u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smerja jih vodilno </w:t>
            </w:r>
            <w:proofErr w:type="spellStart"/>
            <w:r w:rsidR="00496B88" w:rsidRPr="00434646">
              <w:rPr>
                <w:rFonts w:cs="Times New Roman"/>
                <w:sz w:val="20"/>
                <w:szCs w:val="20"/>
              </w:rPr>
              <w:t>kroskurikularno</w:t>
            </w:r>
            <w:proofErr w:type="spellEnd"/>
            <w:r w:rsidR="00496B88" w:rsidRPr="00434646">
              <w:rPr>
                <w:rFonts w:cs="Times New Roman"/>
                <w:sz w:val="20"/>
                <w:szCs w:val="20"/>
              </w:rPr>
              <w:t xml:space="preserve"> problemsko oz.</w:t>
            </w:r>
            <w:r w:rsidR="00496B88">
              <w:rPr>
                <w:rFonts w:cs="Times New Roman"/>
                <w:sz w:val="20"/>
                <w:szCs w:val="20"/>
              </w:rPr>
              <w:t xml:space="preserve"> </w:t>
            </w:r>
            <w:r w:rsidR="00496B88" w:rsidRPr="00434646">
              <w:rPr>
                <w:rFonts w:cs="Times New Roman"/>
                <w:sz w:val="20"/>
                <w:szCs w:val="20"/>
              </w:rPr>
              <w:t xml:space="preserve">raziskovalno vprašanje, relevantno za </w:t>
            </w:r>
            <w:proofErr w:type="spellStart"/>
            <w:r w:rsidR="00496B88" w:rsidRPr="00434646">
              <w:rPr>
                <w:rFonts w:cs="Times New Roman"/>
                <w:sz w:val="20"/>
                <w:szCs w:val="20"/>
              </w:rPr>
              <w:t>kurikul</w:t>
            </w:r>
            <w:proofErr w:type="spellEnd"/>
            <w:r w:rsidR="00496B88" w:rsidRPr="00434646">
              <w:rPr>
                <w:rFonts w:cs="Times New Roman"/>
                <w:sz w:val="20"/>
                <w:szCs w:val="20"/>
              </w:rPr>
              <w:t xml:space="preserve"> in dijaka. </w:t>
            </w:r>
          </w:p>
          <w:p w:rsidR="00496B88" w:rsidRPr="00434646" w:rsidRDefault="00272283" w:rsidP="0027228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Izvedba je </w:t>
            </w:r>
            <w:proofErr w:type="spellStart"/>
            <w:r w:rsidRPr="00434646">
              <w:rPr>
                <w:rFonts w:cs="Times New Roman"/>
                <w:sz w:val="20"/>
                <w:szCs w:val="20"/>
              </w:rPr>
              <w:t>večpredmetn</w:t>
            </w:r>
            <w:r>
              <w:rPr>
                <w:rFonts w:cs="Times New Roman"/>
                <w:sz w:val="20"/>
                <w:szCs w:val="20"/>
              </w:rPr>
              <w:t>a</w:t>
            </w:r>
            <w:proofErr w:type="spellEnd"/>
            <w:r w:rsidRPr="00434646">
              <w:rPr>
                <w:rFonts w:cs="Times New Roman"/>
                <w:sz w:val="20"/>
                <w:szCs w:val="20"/>
              </w:rPr>
              <w:t xml:space="preserve"> in</w:t>
            </w:r>
            <w:r>
              <w:rPr>
                <w:rFonts w:cs="Times New Roman"/>
                <w:sz w:val="20"/>
                <w:szCs w:val="20"/>
              </w:rPr>
              <w:t xml:space="preserve"> v največji možni meri interdisciplinarna</w:t>
            </w:r>
            <w:r w:rsidRPr="0043464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43E7E" w:rsidTr="00CB1F4B">
        <w:tc>
          <w:tcPr>
            <w:tcW w:w="581" w:type="pct"/>
          </w:tcPr>
          <w:p w:rsidR="00043E7E" w:rsidRPr="007A0743" w:rsidRDefault="00E970F9" w:rsidP="0084368E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SODELOVANJE UČITELJEV IN TIMSKI POUK</w:t>
            </w:r>
          </w:p>
        </w:tc>
        <w:tc>
          <w:tcPr>
            <w:tcW w:w="1102" w:type="pct"/>
          </w:tcPr>
          <w:p w:rsidR="00043E7E" w:rsidRPr="00434646" w:rsidRDefault="00182386" w:rsidP="00182386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Nič ali malo sodelovanja</w:t>
            </w:r>
            <w:r w:rsidR="00046E0C">
              <w:rPr>
                <w:rFonts w:cs="Times New Roman"/>
                <w:sz w:val="20"/>
                <w:szCs w:val="20"/>
              </w:rPr>
              <w:t xml:space="preserve"> učiteljev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04" w:type="pct"/>
            <w:gridSpan w:val="2"/>
          </w:tcPr>
          <w:p w:rsidR="00043E7E" w:rsidRDefault="00272283" w:rsidP="0027228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Izvedba temelji na sodelovalnem poučevanju (skupne priprave, ločena izvedba).</w:t>
            </w:r>
            <w:r w:rsidR="0018238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970F9" w:rsidRPr="00434646" w:rsidRDefault="00E970F9" w:rsidP="0027228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 dvig kakovosti projektnega učenja šola občasno uporabi paralelno interaktivno poučevanje.</w:t>
            </w:r>
          </w:p>
        </w:tc>
        <w:tc>
          <w:tcPr>
            <w:tcW w:w="1105" w:type="pct"/>
            <w:gridSpan w:val="2"/>
          </w:tcPr>
          <w:p w:rsidR="00E970F9" w:rsidRDefault="00272283" w:rsidP="0027228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Izvedba temelji na </w:t>
            </w:r>
            <w:r w:rsidRPr="00434646">
              <w:rPr>
                <w:rFonts w:cs="Times New Roman"/>
                <w:sz w:val="20"/>
                <w:szCs w:val="20"/>
              </w:rPr>
              <w:t>sodelovalnem in timskem poučevanju.</w:t>
            </w:r>
          </w:p>
          <w:p w:rsidR="00043E7E" w:rsidRPr="00434646" w:rsidRDefault="00E970F9" w:rsidP="00E970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 dvig kakovosti projektnega učenja šola načrtno in sistematično uporablja paralelno interaktivno timsko poučevanje. </w:t>
            </w:r>
          </w:p>
        </w:tc>
        <w:tc>
          <w:tcPr>
            <w:tcW w:w="1108" w:type="pct"/>
            <w:gridSpan w:val="2"/>
          </w:tcPr>
          <w:p w:rsidR="00043E7E" w:rsidRDefault="00046E0C" w:rsidP="00E41CF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4646">
              <w:rPr>
                <w:rFonts w:cs="Times New Roman"/>
                <w:sz w:val="20"/>
                <w:szCs w:val="20"/>
              </w:rPr>
              <w:t>Izvedba projektov temelji na sodelovalnem in timskem poučevanju ter sodelovalnem učenju.</w:t>
            </w:r>
          </w:p>
          <w:p w:rsidR="00E970F9" w:rsidRPr="00434646" w:rsidRDefault="00E970F9" w:rsidP="00E970F9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 dvig kakovosti projektnega učenja šola načrtno in sistematično uporablja vse oblike interaktivnega timskega poučevanja.</w:t>
            </w:r>
          </w:p>
        </w:tc>
      </w:tr>
    </w:tbl>
    <w:p w:rsidR="00BD5374" w:rsidRDefault="00BD5374" w:rsidP="00FB0371">
      <w:pPr>
        <w:pStyle w:val="Otevilenseznam"/>
        <w:numPr>
          <w:ilvl w:val="0"/>
          <w:numId w:val="0"/>
        </w:numPr>
        <w:spacing w:line="240" w:lineRule="auto"/>
        <w:ind w:left="357" w:hanging="357"/>
        <w:rPr>
          <w:b/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785"/>
      </w:tblGrid>
      <w:tr w:rsidR="00CC48AE" w:rsidTr="00CC48A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C48AE" w:rsidRPr="00CC48AE" w:rsidRDefault="00CC48AE" w:rsidP="00CC48AE">
            <w:pPr>
              <w:pStyle w:val="Otevilenseznam"/>
              <w:numPr>
                <w:ilvl w:val="0"/>
                <w:numId w:val="0"/>
              </w:numPr>
              <w:spacing w:line="240" w:lineRule="auto"/>
              <w:jc w:val="right"/>
              <w:rPr>
                <w:sz w:val="22"/>
                <w:szCs w:val="22"/>
              </w:rPr>
            </w:pPr>
            <w:r w:rsidRPr="00CC48AE">
              <w:rPr>
                <w:sz w:val="22"/>
                <w:szCs w:val="22"/>
              </w:rPr>
              <w:t>Pripravila</w:t>
            </w:r>
          </w:p>
          <w:p w:rsidR="00CC48AE" w:rsidRPr="00CC48AE" w:rsidRDefault="00CC48AE" w:rsidP="00877BF3">
            <w:pPr>
              <w:pStyle w:val="Otevilenseznam"/>
              <w:numPr>
                <w:ilvl w:val="0"/>
                <w:numId w:val="0"/>
              </w:numPr>
              <w:spacing w:line="240" w:lineRule="auto"/>
              <w:jc w:val="right"/>
              <w:rPr>
                <w:sz w:val="22"/>
                <w:szCs w:val="22"/>
              </w:rPr>
            </w:pPr>
            <w:r w:rsidRPr="00CC48AE">
              <w:rPr>
                <w:sz w:val="22"/>
                <w:szCs w:val="22"/>
              </w:rPr>
              <w:t>Katja Pa</w:t>
            </w:r>
            <w:r>
              <w:rPr>
                <w:sz w:val="22"/>
                <w:szCs w:val="22"/>
              </w:rPr>
              <w:t>v</w:t>
            </w:r>
            <w:r w:rsidR="00877BF3">
              <w:rPr>
                <w:sz w:val="22"/>
                <w:szCs w:val="22"/>
              </w:rPr>
              <w:t>l</w:t>
            </w:r>
            <w:bookmarkStart w:id="0" w:name="_GoBack"/>
            <w:bookmarkEnd w:id="0"/>
            <w:r w:rsidRPr="00CC48AE">
              <w:rPr>
                <w:sz w:val="22"/>
                <w:szCs w:val="22"/>
              </w:rPr>
              <w:t>ič Škerjanc</w:t>
            </w:r>
          </w:p>
        </w:tc>
      </w:tr>
    </w:tbl>
    <w:p w:rsidR="00CC48AE" w:rsidRDefault="00CC48AE" w:rsidP="00FB0371">
      <w:pPr>
        <w:pStyle w:val="Otevilenseznam"/>
        <w:numPr>
          <w:ilvl w:val="0"/>
          <w:numId w:val="0"/>
        </w:numPr>
        <w:spacing w:line="240" w:lineRule="auto"/>
        <w:ind w:left="357" w:hanging="357"/>
        <w:rPr>
          <w:b/>
          <w:sz w:val="22"/>
          <w:szCs w:val="22"/>
        </w:rPr>
      </w:pPr>
    </w:p>
    <w:sectPr w:rsidR="00CC48AE" w:rsidSect="004346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19" w:rsidRDefault="00324019">
      <w:r>
        <w:separator/>
      </w:r>
    </w:p>
  </w:endnote>
  <w:endnote w:type="continuationSeparator" w:id="0">
    <w:p w:rsidR="00324019" w:rsidRDefault="0032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877BF3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B474B7" w:rsidRDefault="00C04E46" w:rsidP="00543FBB">
    <w:pPr>
      <w:ind w:right="360"/>
      <w:jc w:val="center"/>
      <w:rPr>
        <w:rFonts w:cs="Arial"/>
        <w:sz w:val="10"/>
        <w:szCs w:val="16"/>
      </w:rPr>
    </w:pPr>
    <w:r w:rsidRPr="00B474B7">
      <w:rPr>
        <w:sz w:val="10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  <w:r w:rsidR="002A3FBB" w:rsidRPr="00B474B7">
      <w:rPr>
        <w:sz w:val="10"/>
        <w:szCs w:val="16"/>
      </w:rPr>
      <w:t xml:space="preserve"> </w:t>
    </w:r>
    <w:r w:rsidRPr="00B474B7">
      <w:rPr>
        <w:sz w:val="10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A3FB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264546" wp14:editId="2C3C833F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4pt;height:4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19" w:rsidRDefault="00324019">
      <w:r>
        <w:separator/>
      </w:r>
    </w:p>
  </w:footnote>
  <w:footnote w:type="continuationSeparator" w:id="0">
    <w:p w:rsidR="00324019" w:rsidRDefault="0032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2A3FB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9F828F" wp14:editId="18606C10">
              <wp:simplePos x="0" y="0"/>
              <wp:positionH relativeFrom="page">
                <wp:posOffset>10115550</wp:posOffset>
              </wp:positionH>
              <wp:positionV relativeFrom="page">
                <wp:posOffset>3613150</wp:posOffset>
              </wp:positionV>
              <wp:extent cx="720090" cy="329565"/>
              <wp:effectExtent l="0" t="0" r="3810" b="0"/>
              <wp:wrapNone/>
              <wp:docPr id="545" name="Pravoko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A27" w:rsidRDefault="00C10A2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77B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4" o:spid="_x0000_s1026" style="position:absolute;margin-left:796.5pt;margin-top:284.5pt;width:56.7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" o:allowincell="f" stroked="f">
              <v:textbox>
                <w:txbxContent>
                  <w:p w:rsidR="00C10A27" w:rsidRDefault="00C10A2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77B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434646" w:rsidP="00942C56">
    <w:pPr>
      <w:spacing w:before="40"/>
      <w:ind w:right="-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D8F1E9" wp14:editId="72C560FE">
          <wp:simplePos x="0" y="0"/>
          <wp:positionH relativeFrom="margin">
            <wp:posOffset>2879725</wp:posOffset>
          </wp:positionH>
          <wp:positionV relativeFrom="margin">
            <wp:posOffset>-443865</wp:posOffset>
          </wp:positionV>
          <wp:extent cx="2436495" cy="452755"/>
          <wp:effectExtent l="0" t="0" r="1905" b="4445"/>
          <wp:wrapSquare wrapText="bothSides"/>
          <wp:docPr id="4" name="Picture 9" descr="Opis: C:\Users\KPavlic\Documents\TUJI UČITELJI_ESS 10-12\OUTJ_LOGISTIKA\OUTJ_Predloge ZŠ\Novi logo MŠŠ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pis: C:\Users\KPavlic\Documents\TUJI UČITELJI_ESS 10-12\OUTJ_LOGISTIKA\OUTJ_Predloge ZŠ\Novi logo MŠŠ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520" b="64590"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1E81673" wp14:editId="2FB1FA38">
          <wp:simplePos x="0" y="0"/>
          <wp:positionH relativeFrom="margin">
            <wp:posOffset>7045325</wp:posOffset>
          </wp:positionH>
          <wp:positionV relativeFrom="margin">
            <wp:posOffset>-532765</wp:posOffset>
          </wp:positionV>
          <wp:extent cx="2270760" cy="600710"/>
          <wp:effectExtent l="19050" t="19050" r="15240" b="27940"/>
          <wp:wrapSquare wrapText="bothSides"/>
          <wp:docPr id="5" name="Picture 11" descr="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0071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FBB">
      <w:rPr>
        <w:noProof/>
      </w:rPr>
      <w:drawing>
        <wp:anchor distT="0" distB="0" distL="114300" distR="114300" simplePos="0" relativeHeight="251664384" behindDoc="0" locked="0" layoutInCell="1" allowOverlap="1" wp14:anchorId="07477C4A" wp14:editId="5C77C739">
          <wp:simplePos x="0" y="0"/>
          <wp:positionH relativeFrom="column">
            <wp:posOffset>-52070</wp:posOffset>
          </wp:positionH>
          <wp:positionV relativeFrom="paragraph">
            <wp:posOffset>-83820</wp:posOffset>
          </wp:positionV>
          <wp:extent cx="478790" cy="632460"/>
          <wp:effectExtent l="0" t="0" r="0" b="0"/>
          <wp:wrapSquare wrapText="bothSides"/>
          <wp:docPr id="6" name="Picture 15" descr="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FBB">
      <w:t xml:space="preserve">      </w:t>
    </w:r>
    <w:r w:rsidR="00942C56"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F96"/>
    <w:multiLevelType w:val="hybridMultilevel"/>
    <w:tmpl w:val="D6B2EB3C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57743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273A27"/>
    <w:multiLevelType w:val="hybridMultilevel"/>
    <w:tmpl w:val="5DBEC8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06846"/>
    <w:multiLevelType w:val="hybridMultilevel"/>
    <w:tmpl w:val="16AAC0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A7508"/>
    <w:multiLevelType w:val="hybridMultilevel"/>
    <w:tmpl w:val="26CA7C5A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AE7DC1"/>
    <w:multiLevelType w:val="hybridMultilevel"/>
    <w:tmpl w:val="EC7E31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CC5B00"/>
    <w:multiLevelType w:val="hybridMultilevel"/>
    <w:tmpl w:val="B7CC7D16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226B8"/>
    <w:multiLevelType w:val="hybridMultilevel"/>
    <w:tmpl w:val="49580550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D1984"/>
    <w:multiLevelType w:val="hybridMultilevel"/>
    <w:tmpl w:val="241E1B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0469F"/>
    <w:multiLevelType w:val="hybridMultilevel"/>
    <w:tmpl w:val="660C34A6"/>
    <w:lvl w:ilvl="0" w:tplc="C5F85572">
      <w:start w:val="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7E7C3A21"/>
    <w:multiLevelType w:val="hybridMultilevel"/>
    <w:tmpl w:val="ED940BF8"/>
    <w:lvl w:ilvl="0" w:tplc="FCCEE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E65EA"/>
    <w:multiLevelType w:val="hybridMultilevel"/>
    <w:tmpl w:val="A5E60E0C"/>
    <w:lvl w:ilvl="0" w:tplc="298644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6"/>
    <w:lvlOverride w:ilvl="0">
      <w:startOverride w:val="2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0DA9"/>
    <w:rsid w:val="00002C96"/>
    <w:rsid w:val="00005DC9"/>
    <w:rsid w:val="000100E5"/>
    <w:rsid w:val="00011E50"/>
    <w:rsid w:val="000226AE"/>
    <w:rsid w:val="00037AAB"/>
    <w:rsid w:val="00043E7E"/>
    <w:rsid w:val="0004570D"/>
    <w:rsid w:val="00046E0C"/>
    <w:rsid w:val="00054714"/>
    <w:rsid w:val="00080C01"/>
    <w:rsid w:val="00082813"/>
    <w:rsid w:val="00083514"/>
    <w:rsid w:val="0008685F"/>
    <w:rsid w:val="00095AFB"/>
    <w:rsid w:val="0009614A"/>
    <w:rsid w:val="00096ABE"/>
    <w:rsid w:val="000A0F7D"/>
    <w:rsid w:val="000A2FED"/>
    <w:rsid w:val="000B2741"/>
    <w:rsid w:val="000D4614"/>
    <w:rsid w:val="000D5B58"/>
    <w:rsid w:val="000E0184"/>
    <w:rsid w:val="000E20CE"/>
    <w:rsid w:val="000E2A9D"/>
    <w:rsid w:val="000E67A4"/>
    <w:rsid w:val="000F2620"/>
    <w:rsid w:val="000F45A1"/>
    <w:rsid w:val="000F490C"/>
    <w:rsid w:val="000F5DE7"/>
    <w:rsid w:val="000F604B"/>
    <w:rsid w:val="0010240A"/>
    <w:rsid w:val="00104B4D"/>
    <w:rsid w:val="0011086C"/>
    <w:rsid w:val="0011098C"/>
    <w:rsid w:val="00115440"/>
    <w:rsid w:val="00115DA4"/>
    <w:rsid w:val="001300CA"/>
    <w:rsid w:val="00133698"/>
    <w:rsid w:val="00137226"/>
    <w:rsid w:val="0014112D"/>
    <w:rsid w:val="0014152D"/>
    <w:rsid w:val="00141CEB"/>
    <w:rsid w:val="0014285A"/>
    <w:rsid w:val="001477EB"/>
    <w:rsid w:val="001505E9"/>
    <w:rsid w:val="001512C5"/>
    <w:rsid w:val="00153A17"/>
    <w:rsid w:val="001607FC"/>
    <w:rsid w:val="00162AC0"/>
    <w:rsid w:val="00166E99"/>
    <w:rsid w:val="0018198F"/>
    <w:rsid w:val="00182386"/>
    <w:rsid w:val="00186D7F"/>
    <w:rsid w:val="00190FD8"/>
    <w:rsid w:val="00195525"/>
    <w:rsid w:val="001A33BB"/>
    <w:rsid w:val="001A3520"/>
    <w:rsid w:val="001A3C72"/>
    <w:rsid w:val="001A565A"/>
    <w:rsid w:val="001A72A4"/>
    <w:rsid w:val="001A7687"/>
    <w:rsid w:val="001B1571"/>
    <w:rsid w:val="001B557E"/>
    <w:rsid w:val="001B6DB4"/>
    <w:rsid w:val="001C0763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36C31"/>
    <w:rsid w:val="00247D0C"/>
    <w:rsid w:val="00252152"/>
    <w:rsid w:val="0026505E"/>
    <w:rsid w:val="00266A00"/>
    <w:rsid w:val="002721C9"/>
    <w:rsid w:val="00272283"/>
    <w:rsid w:val="00275C3D"/>
    <w:rsid w:val="002806FA"/>
    <w:rsid w:val="002956F1"/>
    <w:rsid w:val="002A0D7B"/>
    <w:rsid w:val="002A26DF"/>
    <w:rsid w:val="002A34E8"/>
    <w:rsid w:val="002A3FBB"/>
    <w:rsid w:val="002A721B"/>
    <w:rsid w:val="002B457B"/>
    <w:rsid w:val="002C1C99"/>
    <w:rsid w:val="002C6DDF"/>
    <w:rsid w:val="002D4884"/>
    <w:rsid w:val="002E4DE7"/>
    <w:rsid w:val="002F070A"/>
    <w:rsid w:val="002F528A"/>
    <w:rsid w:val="00306571"/>
    <w:rsid w:val="00306D98"/>
    <w:rsid w:val="0031077F"/>
    <w:rsid w:val="00310E27"/>
    <w:rsid w:val="00314401"/>
    <w:rsid w:val="00316623"/>
    <w:rsid w:val="00324019"/>
    <w:rsid w:val="00330B38"/>
    <w:rsid w:val="00340287"/>
    <w:rsid w:val="00342E2B"/>
    <w:rsid w:val="0034676C"/>
    <w:rsid w:val="003513D6"/>
    <w:rsid w:val="00351E9E"/>
    <w:rsid w:val="003573E5"/>
    <w:rsid w:val="003606FC"/>
    <w:rsid w:val="003623BB"/>
    <w:rsid w:val="003663FA"/>
    <w:rsid w:val="00370B0F"/>
    <w:rsid w:val="00372922"/>
    <w:rsid w:val="003730AC"/>
    <w:rsid w:val="003736B1"/>
    <w:rsid w:val="0037470D"/>
    <w:rsid w:val="00376E52"/>
    <w:rsid w:val="00377080"/>
    <w:rsid w:val="00386AB1"/>
    <w:rsid w:val="00387A01"/>
    <w:rsid w:val="00392330"/>
    <w:rsid w:val="003948A0"/>
    <w:rsid w:val="003A10DE"/>
    <w:rsid w:val="003B1344"/>
    <w:rsid w:val="003B5114"/>
    <w:rsid w:val="003B6B20"/>
    <w:rsid w:val="003C19B3"/>
    <w:rsid w:val="003C1BCC"/>
    <w:rsid w:val="003C3F4A"/>
    <w:rsid w:val="003C4C06"/>
    <w:rsid w:val="003D7BBD"/>
    <w:rsid w:val="003E4DE1"/>
    <w:rsid w:val="003F148B"/>
    <w:rsid w:val="003F2547"/>
    <w:rsid w:val="004041DC"/>
    <w:rsid w:val="00412977"/>
    <w:rsid w:val="00413258"/>
    <w:rsid w:val="004149F8"/>
    <w:rsid w:val="00414BB8"/>
    <w:rsid w:val="00417155"/>
    <w:rsid w:val="00417E37"/>
    <w:rsid w:val="004200D7"/>
    <w:rsid w:val="004253F9"/>
    <w:rsid w:val="004315BE"/>
    <w:rsid w:val="00434646"/>
    <w:rsid w:val="004349E9"/>
    <w:rsid w:val="00436DAF"/>
    <w:rsid w:val="004455D4"/>
    <w:rsid w:val="00451454"/>
    <w:rsid w:val="004608CC"/>
    <w:rsid w:val="00461695"/>
    <w:rsid w:val="00461839"/>
    <w:rsid w:val="00462EF5"/>
    <w:rsid w:val="004634F8"/>
    <w:rsid w:val="00474F5A"/>
    <w:rsid w:val="004761C1"/>
    <w:rsid w:val="00482B1A"/>
    <w:rsid w:val="00487710"/>
    <w:rsid w:val="00491D68"/>
    <w:rsid w:val="00495136"/>
    <w:rsid w:val="00496B88"/>
    <w:rsid w:val="004A0D15"/>
    <w:rsid w:val="004A3FDC"/>
    <w:rsid w:val="004A74BC"/>
    <w:rsid w:val="004C2459"/>
    <w:rsid w:val="004C5DA3"/>
    <w:rsid w:val="004C68AB"/>
    <w:rsid w:val="004D1354"/>
    <w:rsid w:val="004D4859"/>
    <w:rsid w:val="004D60E8"/>
    <w:rsid w:val="004E06A0"/>
    <w:rsid w:val="004E64B6"/>
    <w:rsid w:val="004F4231"/>
    <w:rsid w:val="004F719F"/>
    <w:rsid w:val="005108DE"/>
    <w:rsid w:val="00515842"/>
    <w:rsid w:val="00522A0F"/>
    <w:rsid w:val="00523C9A"/>
    <w:rsid w:val="005267F6"/>
    <w:rsid w:val="00542DBD"/>
    <w:rsid w:val="00543FBB"/>
    <w:rsid w:val="00545C01"/>
    <w:rsid w:val="0055006F"/>
    <w:rsid w:val="00571A06"/>
    <w:rsid w:val="00574429"/>
    <w:rsid w:val="005755D2"/>
    <w:rsid w:val="00584788"/>
    <w:rsid w:val="00585B04"/>
    <w:rsid w:val="00586B4E"/>
    <w:rsid w:val="005A6B9A"/>
    <w:rsid w:val="005B336F"/>
    <w:rsid w:val="005B4CA0"/>
    <w:rsid w:val="005C2195"/>
    <w:rsid w:val="005C55E5"/>
    <w:rsid w:val="005D4737"/>
    <w:rsid w:val="005D70B7"/>
    <w:rsid w:val="005E168B"/>
    <w:rsid w:val="005E2CCD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4EC9"/>
    <w:rsid w:val="006967D0"/>
    <w:rsid w:val="00697963"/>
    <w:rsid w:val="006A4FB6"/>
    <w:rsid w:val="006B0A3F"/>
    <w:rsid w:val="006B5340"/>
    <w:rsid w:val="006B7C10"/>
    <w:rsid w:val="006B7CC4"/>
    <w:rsid w:val="006C0091"/>
    <w:rsid w:val="006C44AD"/>
    <w:rsid w:val="006C453D"/>
    <w:rsid w:val="006D553A"/>
    <w:rsid w:val="006D5AD9"/>
    <w:rsid w:val="006D795A"/>
    <w:rsid w:val="006E0E5E"/>
    <w:rsid w:val="006E3380"/>
    <w:rsid w:val="006E6881"/>
    <w:rsid w:val="006F07CD"/>
    <w:rsid w:val="006F199D"/>
    <w:rsid w:val="006F4C4F"/>
    <w:rsid w:val="006F54F8"/>
    <w:rsid w:val="006F61FD"/>
    <w:rsid w:val="00701F3A"/>
    <w:rsid w:val="00715DE3"/>
    <w:rsid w:val="00730884"/>
    <w:rsid w:val="00750280"/>
    <w:rsid w:val="00754262"/>
    <w:rsid w:val="00761D34"/>
    <w:rsid w:val="00761EBF"/>
    <w:rsid w:val="00770F23"/>
    <w:rsid w:val="00784ECB"/>
    <w:rsid w:val="00787619"/>
    <w:rsid w:val="00791D6F"/>
    <w:rsid w:val="00792797"/>
    <w:rsid w:val="00797F6E"/>
    <w:rsid w:val="007A0743"/>
    <w:rsid w:val="007A45DF"/>
    <w:rsid w:val="007A7EC5"/>
    <w:rsid w:val="007B2165"/>
    <w:rsid w:val="007B579B"/>
    <w:rsid w:val="007B5AD5"/>
    <w:rsid w:val="007C3A02"/>
    <w:rsid w:val="007D5E3F"/>
    <w:rsid w:val="007E420E"/>
    <w:rsid w:val="007F2B56"/>
    <w:rsid w:val="007F47EE"/>
    <w:rsid w:val="007F790E"/>
    <w:rsid w:val="008003A3"/>
    <w:rsid w:val="00807F8A"/>
    <w:rsid w:val="00810318"/>
    <w:rsid w:val="008154DD"/>
    <w:rsid w:val="00816F5E"/>
    <w:rsid w:val="008204B2"/>
    <w:rsid w:val="008208CF"/>
    <w:rsid w:val="00841463"/>
    <w:rsid w:val="0084368E"/>
    <w:rsid w:val="008442D1"/>
    <w:rsid w:val="00845F6C"/>
    <w:rsid w:val="00874F6C"/>
    <w:rsid w:val="00877BF3"/>
    <w:rsid w:val="0088724C"/>
    <w:rsid w:val="00890A5C"/>
    <w:rsid w:val="008928A3"/>
    <w:rsid w:val="00894F4D"/>
    <w:rsid w:val="008A0CC1"/>
    <w:rsid w:val="008A327D"/>
    <w:rsid w:val="008A35E2"/>
    <w:rsid w:val="008A71EF"/>
    <w:rsid w:val="008A7694"/>
    <w:rsid w:val="008B16CE"/>
    <w:rsid w:val="008B3C1D"/>
    <w:rsid w:val="008C585B"/>
    <w:rsid w:val="008D0DC7"/>
    <w:rsid w:val="008D1DEB"/>
    <w:rsid w:val="008D4E34"/>
    <w:rsid w:val="008E3DBB"/>
    <w:rsid w:val="008E3E59"/>
    <w:rsid w:val="008F2E03"/>
    <w:rsid w:val="00901CD2"/>
    <w:rsid w:val="00902F7F"/>
    <w:rsid w:val="00910F2B"/>
    <w:rsid w:val="009127AD"/>
    <w:rsid w:val="00927361"/>
    <w:rsid w:val="00930F4E"/>
    <w:rsid w:val="00935424"/>
    <w:rsid w:val="0093769D"/>
    <w:rsid w:val="009376FB"/>
    <w:rsid w:val="00937FA9"/>
    <w:rsid w:val="00941826"/>
    <w:rsid w:val="00941FA9"/>
    <w:rsid w:val="00942C56"/>
    <w:rsid w:val="009435E1"/>
    <w:rsid w:val="0094566E"/>
    <w:rsid w:val="009528AF"/>
    <w:rsid w:val="009661BE"/>
    <w:rsid w:val="00975B9D"/>
    <w:rsid w:val="009771E6"/>
    <w:rsid w:val="00983B58"/>
    <w:rsid w:val="00994E25"/>
    <w:rsid w:val="0099527B"/>
    <w:rsid w:val="00997C7B"/>
    <w:rsid w:val="009A0C40"/>
    <w:rsid w:val="009A4712"/>
    <w:rsid w:val="009A7B82"/>
    <w:rsid w:val="009A7D9C"/>
    <w:rsid w:val="009B4734"/>
    <w:rsid w:val="009B527B"/>
    <w:rsid w:val="009B6115"/>
    <w:rsid w:val="009B63BC"/>
    <w:rsid w:val="009C1F00"/>
    <w:rsid w:val="009C4321"/>
    <w:rsid w:val="009D29E3"/>
    <w:rsid w:val="009D37E3"/>
    <w:rsid w:val="009F012A"/>
    <w:rsid w:val="009F1188"/>
    <w:rsid w:val="009F4D12"/>
    <w:rsid w:val="00A065AE"/>
    <w:rsid w:val="00A075F6"/>
    <w:rsid w:val="00A201B5"/>
    <w:rsid w:val="00A2042F"/>
    <w:rsid w:val="00A228EA"/>
    <w:rsid w:val="00A235E0"/>
    <w:rsid w:val="00A31663"/>
    <w:rsid w:val="00A41798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3847"/>
    <w:rsid w:val="00A9651D"/>
    <w:rsid w:val="00A9693D"/>
    <w:rsid w:val="00A97380"/>
    <w:rsid w:val="00AA0C50"/>
    <w:rsid w:val="00AA178B"/>
    <w:rsid w:val="00AA63CE"/>
    <w:rsid w:val="00AB03C3"/>
    <w:rsid w:val="00AB12D2"/>
    <w:rsid w:val="00AB3F26"/>
    <w:rsid w:val="00AC3202"/>
    <w:rsid w:val="00AC740B"/>
    <w:rsid w:val="00AD0217"/>
    <w:rsid w:val="00AD5DAF"/>
    <w:rsid w:val="00AD69AB"/>
    <w:rsid w:val="00AD74DB"/>
    <w:rsid w:val="00AE3CBF"/>
    <w:rsid w:val="00AF19BD"/>
    <w:rsid w:val="00AF1A58"/>
    <w:rsid w:val="00AF2941"/>
    <w:rsid w:val="00B0348F"/>
    <w:rsid w:val="00B037FE"/>
    <w:rsid w:val="00B17C9C"/>
    <w:rsid w:val="00B30265"/>
    <w:rsid w:val="00B30A22"/>
    <w:rsid w:val="00B425B9"/>
    <w:rsid w:val="00B44BE1"/>
    <w:rsid w:val="00B46C66"/>
    <w:rsid w:val="00B474B7"/>
    <w:rsid w:val="00B47745"/>
    <w:rsid w:val="00B552A2"/>
    <w:rsid w:val="00B55D45"/>
    <w:rsid w:val="00B61F85"/>
    <w:rsid w:val="00B62A9C"/>
    <w:rsid w:val="00B63A04"/>
    <w:rsid w:val="00B6474B"/>
    <w:rsid w:val="00B65283"/>
    <w:rsid w:val="00B729B3"/>
    <w:rsid w:val="00B736EB"/>
    <w:rsid w:val="00B74F8C"/>
    <w:rsid w:val="00B8174B"/>
    <w:rsid w:val="00B90912"/>
    <w:rsid w:val="00B9612B"/>
    <w:rsid w:val="00BA4A17"/>
    <w:rsid w:val="00BA60D1"/>
    <w:rsid w:val="00BC79C9"/>
    <w:rsid w:val="00BD3EA9"/>
    <w:rsid w:val="00BD5374"/>
    <w:rsid w:val="00BE2052"/>
    <w:rsid w:val="00BE2BE0"/>
    <w:rsid w:val="00BF1DCA"/>
    <w:rsid w:val="00BF5EDD"/>
    <w:rsid w:val="00BF7A66"/>
    <w:rsid w:val="00C00685"/>
    <w:rsid w:val="00C01990"/>
    <w:rsid w:val="00C04A14"/>
    <w:rsid w:val="00C04E46"/>
    <w:rsid w:val="00C0741B"/>
    <w:rsid w:val="00C10A27"/>
    <w:rsid w:val="00C116A2"/>
    <w:rsid w:val="00C12911"/>
    <w:rsid w:val="00C30CC7"/>
    <w:rsid w:val="00C30FFC"/>
    <w:rsid w:val="00C4320B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B1F4B"/>
    <w:rsid w:val="00CC48AE"/>
    <w:rsid w:val="00CD5590"/>
    <w:rsid w:val="00CE142F"/>
    <w:rsid w:val="00CE29F9"/>
    <w:rsid w:val="00CE4A6D"/>
    <w:rsid w:val="00CE78CB"/>
    <w:rsid w:val="00CF264D"/>
    <w:rsid w:val="00D00612"/>
    <w:rsid w:val="00D07988"/>
    <w:rsid w:val="00D13668"/>
    <w:rsid w:val="00D1408C"/>
    <w:rsid w:val="00D15AA6"/>
    <w:rsid w:val="00D15FD9"/>
    <w:rsid w:val="00D21365"/>
    <w:rsid w:val="00D249FD"/>
    <w:rsid w:val="00D25CBE"/>
    <w:rsid w:val="00D33F44"/>
    <w:rsid w:val="00D36734"/>
    <w:rsid w:val="00D46D4A"/>
    <w:rsid w:val="00D53002"/>
    <w:rsid w:val="00D62068"/>
    <w:rsid w:val="00D6265F"/>
    <w:rsid w:val="00D71A07"/>
    <w:rsid w:val="00D72230"/>
    <w:rsid w:val="00D72F9F"/>
    <w:rsid w:val="00D84E14"/>
    <w:rsid w:val="00D86D25"/>
    <w:rsid w:val="00D90195"/>
    <w:rsid w:val="00D9182C"/>
    <w:rsid w:val="00D96759"/>
    <w:rsid w:val="00DA0D25"/>
    <w:rsid w:val="00DB6839"/>
    <w:rsid w:val="00DC00D9"/>
    <w:rsid w:val="00DC044C"/>
    <w:rsid w:val="00DC1CB9"/>
    <w:rsid w:val="00DC3887"/>
    <w:rsid w:val="00DC3A31"/>
    <w:rsid w:val="00DC4018"/>
    <w:rsid w:val="00DD14C1"/>
    <w:rsid w:val="00DD14CD"/>
    <w:rsid w:val="00DD179A"/>
    <w:rsid w:val="00DD7523"/>
    <w:rsid w:val="00DE3948"/>
    <w:rsid w:val="00DE4685"/>
    <w:rsid w:val="00DE626D"/>
    <w:rsid w:val="00DF1843"/>
    <w:rsid w:val="00DF1B5E"/>
    <w:rsid w:val="00DF33DB"/>
    <w:rsid w:val="00DF3B70"/>
    <w:rsid w:val="00DF4280"/>
    <w:rsid w:val="00E018B7"/>
    <w:rsid w:val="00E05FEF"/>
    <w:rsid w:val="00E071EC"/>
    <w:rsid w:val="00E10CFC"/>
    <w:rsid w:val="00E13D39"/>
    <w:rsid w:val="00E20F6B"/>
    <w:rsid w:val="00E21736"/>
    <w:rsid w:val="00E3296D"/>
    <w:rsid w:val="00E409E2"/>
    <w:rsid w:val="00E41B2B"/>
    <w:rsid w:val="00E41CF0"/>
    <w:rsid w:val="00E45B55"/>
    <w:rsid w:val="00E47D7F"/>
    <w:rsid w:val="00E520E1"/>
    <w:rsid w:val="00E56F92"/>
    <w:rsid w:val="00E64699"/>
    <w:rsid w:val="00E70414"/>
    <w:rsid w:val="00E710C6"/>
    <w:rsid w:val="00E73375"/>
    <w:rsid w:val="00E73AA9"/>
    <w:rsid w:val="00E802DE"/>
    <w:rsid w:val="00E83B8E"/>
    <w:rsid w:val="00E85F93"/>
    <w:rsid w:val="00E9147F"/>
    <w:rsid w:val="00E970F9"/>
    <w:rsid w:val="00E97E59"/>
    <w:rsid w:val="00EA1CB4"/>
    <w:rsid w:val="00EA45A9"/>
    <w:rsid w:val="00EB0797"/>
    <w:rsid w:val="00EB1A75"/>
    <w:rsid w:val="00EC2D4E"/>
    <w:rsid w:val="00EC5552"/>
    <w:rsid w:val="00EC763A"/>
    <w:rsid w:val="00ED0558"/>
    <w:rsid w:val="00EE0DCF"/>
    <w:rsid w:val="00EE2494"/>
    <w:rsid w:val="00EE7327"/>
    <w:rsid w:val="00EF0D42"/>
    <w:rsid w:val="00EF0D93"/>
    <w:rsid w:val="00EF2B2C"/>
    <w:rsid w:val="00EF5055"/>
    <w:rsid w:val="00EF790E"/>
    <w:rsid w:val="00F0187E"/>
    <w:rsid w:val="00F01CEA"/>
    <w:rsid w:val="00F04DC4"/>
    <w:rsid w:val="00F13DED"/>
    <w:rsid w:val="00F145E2"/>
    <w:rsid w:val="00F177F8"/>
    <w:rsid w:val="00F2078B"/>
    <w:rsid w:val="00F213B0"/>
    <w:rsid w:val="00F247B0"/>
    <w:rsid w:val="00F2798F"/>
    <w:rsid w:val="00F41B8C"/>
    <w:rsid w:val="00F4483F"/>
    <w:rsid w:val="00F46CDC"/>
    <w:rsid w:val="00F50B07"/>
    <w:rsid w:val="00F5669E"/>
    <w:rsid w:val="00F67B3C"/>
    <w:rsid w:val="00F71C7A"/>
    <w:rsid w:val="00F75591"/>
    <w:rsid w:val="00F80167"/>
    <w:rsid w:val="00F84802"/>
    <w:rsid w:val="00F86E8E"/>
    <w:rsid w:val="00F877B7"/>
    <w:rsid w:val="00F918BE"/>
    <w:rsid w:val="00F91B30"/>
    <w:rsid w:val="00F95FE1"/>
    <w:rsid w:val="00F97B23"/>
    <w:rsid w:val="00FA0437"/>
    <w:rsid w:val="00FA3C7B"/>
    <w:rsid w:val="00FA5622"/>
    <w:rsid w:val="00FB0371"/>
    <w:rsid w:val="00FB2CD9"/>
    <w:rsid w:val="00FC4A09"/>
    <w:rsid w:val="00FD22C6"/>
    <w:rsid w:val="00FD7D81"/>
    <w:rsid w:val="00FE1310"/>
    <w:rsid w:val="00FE279A"/>
    <w:rsid w:val="00FE44E7"/>
    <w:rsid w:val="00FE5713"/>
    <w:rsid w:val="00FE7A9B"/>
    <w:rsid w:val="00FF202E"/>
    <w:rsid w:val="00FF4A1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paragraph" w:styleId="Otevilenseznam">
    <w:name w:val="List Number"/>
    <w:basedOn w:val="Navaden"/>
    <w:rsid w:val="000F490C"/>
    <w:pPr>
      <w:numPr>
        <w:numId w:val="6"/>
      </w:numPr>
      <w:spacing w:line="360" w:lineRule="auto"/>
    </w:pPr>
    <w:rPr>
      <w:rFonts w:cs="Arial"/>
      <w:color w:val="000000"/>
    </w:rPr>
  </w:style>
  <w:style w:type="paragraph" w:customStyle="1" w:styleId="TabelaTekst">
    <w:name w:val="Tabela Tekst"/>
    <w:basedOn w:val="Navaden"/>
    <w:qFormat/>
    <w:rsid w:val="000F490C"/>
    <w:rPr>
      <w:rFonts w:cs="Arial"/>
      <w:color w:val="000000"/>
      <w:sz w:val="20"/>
    </w:rPr>
  </w:style>
  <w:style w:type="table" w:styleId="Tabelamrea">
    <w:name w:val="Table Grid"/>
    <w:basedOn w:val="Navadnatabela"/>
    <w:rsid w:val="003C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paragraph" w:styleId="Otevilenseznam">
    <w:name w:val="List Number"/>
    <w:basedOn w:val="Navaden"/>
    <w:rsid w:val="000F490C"/>
    <w:pPr>
      <w:numPr>
        <w:numId w:val="6"/>
      </w:numPr>
      <w:spacing w:line="360" w:lineRule="auto"/>
    </w:pPr>
    <w:rPr>
      <w:rFonts w:cs="Arial"/>
      <w:color w:val="000000"/>
    </w:rPr>
  </w:style>
  <w:style w:type="paragraph" w:customStyle="1" w:styleId="TabelaTekst">
    <w:name w:val="Tabela Tekst"/>
    <w:basedOn w:val="Navaden"/>
    <w:qFormat/>
    <w:rsid w:val="000F490C"/>
    <w:rPr>
      <w:rFonts w:cs="Arial"/>
      <w:color w:val="000000"/>
      <w:sz w:val="20"/>
    </w:rPr>
  </w:style>
  <w:style w:type="table" w:styleId="Tabelamrea">
    <w:name w:val="Table Grid"/>
    <w:basedOn w:val="Navadnatabela"/>
    <w:rsid w:val="003C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DAFD-F50C-4E04-A7CC-2CC1A74C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26</cp:revision>
  <cp:lastPrinted>2011-04-13T06:53:00Z</cp:lastPrinted>
  <dcterms:created xsi:type="dcterms:W3CDTF">2011-04-11T06:11:00Z</dcterms:created>
  <dcterms:modified xsi:type="dcterms:W3CDTF">2011-04-13T07:06:00Z</dcterms:modified>
</cp:coreProperties>
</file>